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AD8" w:rsidRDefault="005F3AD8" w:rsidP="005F3AD8">
      <w:pPr>
        <w:spacing w:line="360" w:lineRule="auto"/>
        <w:jc w:val="center"/>
        <w:rPr>
          <w:rFonts w:ascii="Bookman Old Style" w:hAnsi="Bookman Old Style"/>
          <w:sz w:val="52"/>
        </w:rPr>
      </w:pPr>
    </w:p>
    <w:p w:rsidR="00DF5075" w:rsidRDefault="00DF5075" w:rsidP="005F3AD8">
      <w:pPr>
        <w:spacing w:line="360" w:lineRule="auto"/>
        <w:jc w:val="center"/>
        <w:rPr>
          <w:rFonts w:ascii="Bookman Old Style" w:hAnsi="Bookman Old Style"/>
          <w:sz w:val="52"/>
        </w:rPr>
      </w:pPr>
    </w:p>
    <w:p w:rsidR="00DF5075" w:rsidRDefault="00DF5075" w:rsidP="005F3AD8">
      <w:pPr>
        <w:spacing w:line="360" w:lineRule="auto"/>
        <w:jc w:val="center"/>
        <w:rPr>
          <w:rFonts w:ascii="Bookman Old Style" w:hAnsi="Bookman Old Style"/>
          <w:sz w:val="52"/>
        </w:rPr>
      </w:pPr>
    </w:p>
    <w:p w:rsidR="00DF5075" w:rsidRDefault="00DF5075" w:rsidP="005F3AD8">
      <w:pPr>
        <w:spacing w:line="360" w:lineRule="auto"/>
        <w:jc w:val="center"/>
        <w:rPr>
          <w:rFonts w:ascii="Bookman Old Style" w:hAnsi="Bookman Old Style"/>
          <w:sz w:val="52"/>
        </w:rPr>
      </w:pPr>
    </w:p>
    <w:p w:rsidR="005F3AD8" w:rsidRDefault="00DF5075" w:rsidP="005F3AD8">
      <w:pPr>
        <w:spacing w:line="360" w:lineRule="auto"/>
        <w:jc w:val="center"/>
        <w:rPr>
          <w:rFonts w:ascii="Bookman Old Style" w:hAnsi="Bookman Old Style"/>
          <w:sz w:val="52"/>
        </w:rPr>
      </w:pPr>
      <w:r>
        <w:rPr>
          <w:rFonts w:ascii="Bookman Old Style" w:hAnsi="Bookman Old Style"/>
          <w:sz w:val="52"/>
        </w:rPr>
        <w:t>Componente Curricular:</w:t>
      </w:r>
    </w:p>
    <w:p w:rsidR="005F3AD8" w:rsidRDefault="005F3AD8" w:rsidP="005F3AD8">
      <w:pPr>
        <w:pStyle w:val="Corpodetexto2"/>
        <w:jc w:val="center"/>
        <w:rPr>
          <w:rFonts w:ascii="Bookman Old Style" w:hAnsi="Bookman Old Style"/>
          <w:b/>
          <w:sz w:val="72"/>
        </w:rPr>
      </w:pPr>
      <w:r>
        <w:rPr>
          <w:rFonts w:ascii="Bookman Old Style" w:hAnsi="Bookman Old Style"/>
          <w:b/>
          <w:sz w:val="72"/>
        </w:rPr>
        <w:t>QUÍMICA</w:t>
      </w:r>
      <w:r w:rsidR="007D2114">
        <w:rPr>
          <w:rFonts w:ascii="Bookman Old Style" w:hAnsi="Bookman Old Style"/>
          <w:b/>
          <w:sz w:val="72"/>
        </w:rPr>
        <w:t xml:space="preserve"> ORGÂNICA</w:t>
      </w:r>
      <w:r>
        <w:rPr>
          <w:rFonts w:ascii="Bookman Old Style" w:hAnsi="Bookman Old Style"/>
          <w:b/>
          <w:sz w:val="72"/>
        </w:rPr>
        <w:t xml:space="preserve"> </w:t>
      </w:r>
    </w:p>
    <w:p w:rsidR="005F3AD8" w:rsidRPr="003310C6" w:rsidRDefault="005F3AD8" w:rsidP="005F3AD8">
      <w:pPr>
        <w:pStyle w:val="Corpodetexto2"/>
        <w:jc w:val="center"/>
        <w:rPr>
          <w:rFonts w:ascii="Bookman Old Style" w:hAnsi="Bookman Old Style"/>
          <w:i/>
          <w:sz w:val="32"/>
          <w:szCs w:val="32"/>
        </w:rPr>
      </w:pPr>
      <w:r w:rsidRPr="003310C6">
        <w:rPr>
          <w:rFonts w:ascii="Bookman Old Style" w:hAnsi="Bookman Old Style"/>
          <w:i/>
          <w:sz w:val="32"/>
          <w:szCs w:val="32"/>
        </w:rPr>
        <w:t>- Parte Experimental -</w:t>
      </w:r>
    </w:p>
    <w:p w:rsidR="005F3AD8" w:rsidRDefault="005F3AD8" w:rsidP="005F3AD8">
      <w:pPr>
        <w:pStyle w:val="Corpodetexto2"/>
        <w:rPr>
          <w:rFonts w:ascii="Bookman Old Style" w:hAnsi="Bookman Old Style"/>
          <w:sz w:val="36"/>
        </w:rPr>
      </w:pPr>
    </w:p>
    <w:p w:rsidR="005F3AD8" w:rsidRDefault="005F3AD8" w:rsidP="005F3AD8">
      <w:pPr>
        <w:pStyle w:val="Corpodetexto2"/>
        <w:rPr>
          <w:rFonts w:ascii="Bookman Old Style" w:hAnsi="Bookman Old Style"/>
          <w:sz w:val="36"/>
        </w:rPr>
      </w:pPr>
    </w:p>
    <w:p w:rsidR="005F3AD8" w:rsidRDefault="005F3AD8" w:rsidP="005F3AD8">
      <w:pPr>
        <w:pStyle w:val="Corpodetexto2"/>
        <w:rPr>
          <w:rFonts w:ascii="Bookman Old Style" w:hAnsi="Bookman Old Style"/>
          <w:sz w:val="36"/>
        </w:rPr>
      </w:pPr>
    </w:p>
    <w:p w:rsidR="005F3AD8" w:rsidRDefault="005F3AD8" w:rsidP="005F3AD8">
      <w:pPr>
        <w:pStyle w:val="Corpodetexto2"/>
        <w:jc w:val="center"/>
        <w:rPr>
          <w:rFonts w:ascii="Bookman Old Style" w:hAnsi="Bookman Old Style"/>
          <w:sz w:val="36"/>
        </w:rPr>
      </w:pPr>
      <w:r>
        <w:rPr>
          <w:rFonts w:ascii="Bookman Old Style" w:hAnsi="Bookman Old Style"/>
          <w:sz w:val="36"/>
        </w:rPr>
        <w:t xml:space="preserve">Prof.  </w:t>
      </w:r>
      <w:r w:rsidR="00DF5075">
        <w:rPr>
          <w:rFonts w:ascii="Bookman Old Style" w:hAnsi="Bookman Old Style"/>
          <w:sz w:val="36"/>
        </w:rPr>
        <w:t xml:space="preserve">Ms. </w:t>
      </w:r>
      <w:r>
        <w:rPr>
          <w:rFonts w:ascii="Bookman Old Style" w:hAnsi="Bookman Old Style"/>
          <w:sz w:val="36"/>
        </w:rPr>
        <w:t>Vonivaldo Gonçalves Leão</w:t>
      </w:r>
    </w:p>
    <w:p w:rsidR="005F3AD8" w:rsidRDefault="007D2114" w:rsidP="005F3AD8">
      <w:pPr>
        <w:pStyle w:val="Corpodetexto2"/>
        <w:jc w:val="center"/>
        <w:rPr>
          <w:rFonts w:ascii="Bookman Old Style" w:hAnsi="Bookman Old Style"/>
          <w:b/>
          <w:sz w:val="36"/>
          <w:u w:val="single"/>
        </w:rPr>
      </w:pPr>
      <w:r>
        <w:rPr>
          <w:rFonts w:ascii="Bookman Old Style" w:hAnsi="Bookman Old Style"/>
          <w:b/>
          <w:sz w:val="36"/>
          <w:u w:val="single"/>
        </w:rPr>
        <w:t>2012</w:t>
      </w:r>
    </w:p>
    <w:p w:rsidR="005F3AD8" w:rsidRDefault="005F3AD8" w:rsidP="005F3AD8">
      <w:pPr>
        <w:pStyle w:val="Corpodetexto2"/>
        <w:rPr>
          <w:rFonts w:ascii="Bookman Old Style" w:hAnsi="Bookman Old Style"/>
          <w:b/>
          <w:sz w:val="36"/>
          <w:u w:val="single"/>
        </w:rPr>
      </w:pPr>
    </w:p>
    <w:p w:rsidR="007D2114" w:rsidRDefault="007D2114" w:rsidP="005F3AD8">
      <w:pPr>
        <w:pStyle w:val="Corpodetexto2"/>
        <w:rPr>
          <w:rFonts w:ascii="Bookman Old Style" w:hAnsi="Bookman Old Style"/>
          <w:b/>
          <w:sz w:val="36"/>
          <w:u w:val="single"/>
        </w:rPr>
      </w:pPr>
    </w:p>
    <w:p w:rsidR="00DE4AA2" w:rsidRDefault="00DE4AA2" w:rsidP="005F3AD8">
      <w:pPr>
        <w:pStyle w:val="Corpodetexto2"/>
        <w:rPr>
          <w:rFonts w:ascii="Bookman Old Style" w:hAnsi="Bookman Old Style"/>
          <w:b/>
          <w:sz w:val="36"/>
          <w:u w:val="single"/>
        </w:rPr>
      </w:pPr>
    </w:p>
    <w:p w:rsidR="00DE4AA2" w:rsidRDefault="00DE4AA2" w:rsidP="005F3AD8">
      <w:pPr>
        <w:pStyle w:val="Corpodetexto2"/>
        <w:rPr>
          <w:rFonts w:ascii="Bookman Old Style" w:hAnsi="Bookman Old Style"/>
          <w:b/>
          <w:sz w:val="36"/>
          <w:u w:val="single"/>
        </w:rPr>
      </w:pPr>
    </w:p>
    <w:p w:rsidR="00DE4AA2" w:rsidRDefault="00DE4AA2" w:rsidP="005F3AD8">
      <w:pPr>
        <w:pStyle w:val="Corpodetexto2"/>
        <w:rPr>
          <w:rFonts w:ascii="Bookman Old Style" w:hAnsi="Bookman Old Style"/>
          <w:b/>
          <w:sz w:val="36"/>
          <w:u w:val="single"/>
        </w:rPr>
      </w:pPr>
    </w:p>
    <w:p w:rsidR="00DE4AA2" w:rsidRDefault="00DE4AA2" w:rsidP="005F3AD8">
      <w:pPr>
        <w:pStyle w:val="Corpodetexto2"/>
        <w:rPr>
          <w:rFonts w:ascii="Bookman Old Style" w:hAnsi="Bookman Old Style"/>
          <w:b/>
          <w:sz w:val="36"/>
          <w:u w:val="single"/>
        </w:rPr>
      </w:pPr>
    </w:p>
    <w:p w:rsidR="00DE4AA2" w:rsidRDefault="00DE4AA2" w:rsidP="005F3AD8">
      <w:pPr>
        <w:pStyle w:val="Corpodetexto2"/>
        <w:rPr>
          <w:rFonts w:ascii="Bookman Old Style" w:hAnsi="Bookman Old Style"/>
          <w:b/>
          <w:sz w:val="36"/>
          <w:u w:val="single"/>
        </w:rPr>
      </w:pPr>
    </w:p>
    <w:p w:rsidR="00DE4AA2" w:rsidRDefault="00DE4AA2" w:rsidP="005F3AD8">
      <w:pPr>
        <w:pStyle w:val="Corpodetexto2"/>
        <w:rPr>
          <w:rFonts w:ascii="Bookman Old Style" w:hAnsi="Bookman Old Style"/>
          <w:b/>
          <w:sz w:val="36"/>
          <w:u w:val="single"/>
        </w:rPr>
      </w:pPr>
    </w:p>
    <w:p w:rsidR="005F3AD8" w:rsidRDefault="005F3AD8" w:rsidP="005F3AD8">
      <w:pPr>
        <w:pStyle w:val="Corpodetexto"/>
        <w:pBdr>
          <w:top w:val="single" w:sz="4" w:space="1" w:color="auto" w:shadow="1"/>
          <w:left w:val="single" w:sz="4" w:space="0" w:color="auto" w:shadow="1"/>
          <w:bottom w:val="single" w:sz="4" w:space="0" w:color="auto" w:shadow="1"/>
          <w:right w:val="single" w:sz="4" w:space="0" w:color="auto" w:shadow="1"/>
        </w:pBdr>
        <w:shd w:val="pct5" w:color="auto" w:fill="FFFFFF"/>
        <w:spacing w:line="500" w:lineRule="exact"/>
        <w:jc w:val="center"/>
        <w:rPr>
          <w:b/>
          <w:emboss/>
          <w:sz w:val="32"/>
        </w:rPr>
      </w:pPr>
      <w:r>
        <w:rPr>
          <w:b/>
          <w:emboss/>
          <w:sz w:val="32"/>
        </w:rPr>
        <w:lastRenderedPageBreak/>
        <w:t xml:space="preserve">Apresentação do </w:t>
      </w:r>
      <w:r w:rsidR="006806A0">
        <w:rPr>
          <w:b/>
          <w:emboss/>
          <w:sz w:val="32"/>
        </w:rPr>
        <w:t xml:space="preserve">componente curricular </w:t>
      </w:r>
      <w:r>
        <w:rPr>
          <w:b/>
          <w:emboss/>
          <w:sz w:val="32"/>
        </w:rPr>
        <w:t xml:space="preserve">Química </w:t>
      </w:r>
      <w:r w:rsidR="007D2114">
        <w:rPr>
          <w:b/>
          <w:emboss/>
          <w:sz w:val="32"/>
        </w:rPr>
        <w:t>Orgânica</w:t>
      </w:r>
    </w:p>
    <w:p w:rsidR="005F3AD8" w:rsidRDefault="005F3AD8" w:rsidP="005F3AD8">
      <w:pPr>
        <w:pStyle w:val="Corpodetexto"/>
        <w:pBdr>
          <w:top w:val="single" w:sz="4" w:space="1" w:color="auto" w:shadow="1"/>
          <w:left w:val="single" w:sz="4" w:space="0" w:color="auto" w:shadow="1"/>
          <w:bottom w:val="single" w:sz="4" w:space="0" w:color="auto" w:shadow="1"/>
          <w:right w:val="single" w:sz="4" w:space="0" w:color="auto" w:shadow="1"/>
        </w:pBdr>
        <w:shd w:val="pct5" w:color="auto" w:fill="FFFFFF"/>
        <w:spacing w:line="500" w:lineRule="exact"/>
        <w:jc w:val="center"/>
        <w:rPr>
          <w:b/>
          <w:i/>
          <w:emboss/>
          <w:sz w:val="32"/>
        </w:rPr>
      </w:pPr>
      <w:r>
        <w:rPr>
          <w:b/>
          <w:i/>
          <w:emboss/>
          <w:sz w:val="32"/>
        </w:rPr>
        <w:t>Parte Experimental</w:t>
      </w:r>
    </w:p>
    <w:p w:rsidR="005F3AD8" w:rsidRDefault="005F3AD8" w:rsidP="005F3AD8">
      <w:pPr>
        <w:pStyle w:val="Corpodetexto2"/>
        <w:spacing w:line="480" w:lineRule="auto"/>
        <w:rPr>
          <w:rFonts w:ascii="Verdana" w:hAnsi="Verdana"/>
          <w:sz w:val="24"/>
        </w:rPr>
      </w:pPr>
    </w:p>
    <w:p w:rsidR="005F3AD8" w:rsidRDefault="005F3AD8" w:rsidP="005F3AD8">
      <w:pPr>
        <w:pStyle w:val="Corpodetexto2"/>
        <w:spacing w:line="480" w:lineRule="auto"/>
        <w:rPr>
          <w:rFonts w:ascii="Verdana" w:hAnsi="Verdana"/>
        </w:rPr>
      </w:pPr>
      <w:r>
        <w:rPr>
          <w:rFonts w:ascii="Verdana" w:hAnsi="Verdana"/>
        </w:rPr>
        <w:tab/>
        <w:t xml:space="preserve">A parte experimental do </w:t>
      </w:r>
      <w:r w:rsidR="006806A0">
        <w:rPr>
          <w:rFonts w:ascii="Verdana" w:hAnsi="Verdana"/>
        </w:rPr>
        <w:t xml:space="preserve">componente curricular de </w:t>
      </w:r>
      <w:r>
        <w:rPr>
          <w:rFonts w:ascii="Verdana" w:hAnsi="Verdana"/>
        </w:rPr>
        <w:t xml:space="preserve">Química </w:t>
      </w:r>
      <w:r w:rsidR="007D2114">
        <w:rPr>
          <w:rFonts w:ascii="Verdana" w:hAnsi="Verdana"/>
        </w:rPr>
        <w:t xml:space="preserve">orgânica </w:t>
      </w:r>
      <w:r>
        <w:rPr>
          <w:rFonts w:ascii="Verdana" w:hAnsi="Verdana"/>
        </w:rPr>
        <w:t xml:space="preserve">visa propiciar ao aluno o conhecimento de alguns procedimentos </w:t>
      </w:r>
      <w:r w:rsidR="006806A0">
        <w:rPr>
          <w:rFonts w:ascii="Verdana" w:hAnsi="Verdana"/>
        </w:rPr>
        <w:t xml:space="preserve">experimentais em </w:t>
      </w:r>
      <w:r>
        <w:rPr>
          <w:rFonts w:ascii="Verdana" w:hAnsi="Verdana"/>
        </w:rPr>
        <w:t>química</w:t>
      </w:r>
      <w:r w:rsidR="007D2114">
        <w:rPr>
          <w:rFonts w:ascii="Verdana" w:hAnsi="Verdana"/>
        </w:rPr>
        <w:t xml:space="preserve"> orgãnicas</w:t>
      </w:r>
      <w:r>
        <w:rPr>
          <w:rFonts w:ascii="Verdana" w:hAnsi="Verdana"/>
        </w:rPr>
        <w:t xml:space="preserve">, como </w:t>
      </w:r>
      <w:r w:rsidR="007D2114">
        <w:rPr>
          <w:rFonts w:ascii="Verdana" w:hAnsi="Verdana"/>
        </w:rPr>
        <w:t>forma de identificar compostos orgãnicos, determinar ponto de fusão e ebulição dos mesmos bem como no aprendizado no métodos de separação de substãncias miscíveis e imiscíveis na química orgãnica</w:t>
      </w:r>
      <w:r>
        <w:rPr>
          <w:rFonts w:ascii="Verdana" w:hAnsi="Verdana"/>
        </w:rPr>
        <w:t xml:space="preserve">, assim como algumas técnicas de caracterização de alguns compostos. Objetiva-se, também, demonstrar experimentalmente alguns conceitos teóricos que fundamentam a Química dos compostos </w:t>
      </w:r>
      <w:r w:rsidR="007D2114">
        <w:rPr>
          <w:rFonts w:ascii="Verdana" w:hAnsi="Verdana"/>
        </w:rPr>
        <w:t>orgânicos</w:t>
      </w:r>
      <w:r w:rsidR="006806A0">
        <w:rPr>
          <w:rFonts w:ascii="Verdana" w:hAnsi="Verdana"/>
        </w:rPr>
        <w:t xml:space="preserve"> e a química do cotidiano</w:t>
      </w:r>
      <w:r>
        <w:rPr>
          <w:rFonts w:ascii="Verdana" w:hAnsi="Verdana"/>
        </w:rPr>
        <w:t>.</w:t>
      </w:r>
    </w:p>
    <w:p w:rsidR="005F3AD8" w:rsidRDefault="005F3AD8" w:rsidP="005F3AD8">
      <w:pPr>
        <w:pStyle w:val="Corpodetexto2"/>
        <w:spacing w:line="480" w:lineRule="auto"/>
        <w:rPr>
          <w:rFonts w:ascii="Verdana" w:hAnsi="Verdana"/>
        </w:rPr>
      </w:pPr>
      <w:r>
        <w:rPr>
          <w:rFonts w:ascii="Verdana" w:hAnsi="Verdana"/>
        </w:rPr>
        <w:tab/>
      </w:r>
      <w:r w:rsidR="006806A0">
        <w:rPr>
          <w:rFonts w:ascii="Verdana" w:hAnsi="Verdana"/>
        </w:rPr>
        <w:t xml:space="preserve">Vale destacar </w:t>
      </w:r>
      <w:r>
        <w:rPr>
          <w:rFonts w:ascii="Verdana" w:hAnsi="Verdana"/>
        </w:rPr>
        <w:t>nesta apresentação que todas as operações realizadas em um procedimento experimental apresentam uma fundamentação conceitual que justificam as suas escolhas em detrimento a outros procedimentos semelhantes. Por exemplo, a escolha de um</w:t>
      </w:r>
      <w:r w:rsidR="006806A0">
        <w:rPr>
          <w:rFonts w:ascii="Verdana" w:hAnsi="Verdana"/>
        </w:rPr>
        <w:t xml:space="preserve"> método de</w:t>
      </w:r>
      <w:r>
        <w:rPr>
          <w:rFonts w:ascii="Verdana" w:hAnsi="Verdana"/>
        </w:rPr>
        <w:t xml:space="preserve"> filtração a vácuo em detrimento de uma filtração por gravidade; a utilização de um funil de placa porosa em detrimento do papel de filtro; a realização de uma filtração a quente em detrimento a uma filtração a frio, entre outros. Tais aspectos deverão ser amplamente explorados pelos alunos quando da elaboração dos relatórios.</w:t>
      </w:r>
    </w:p>
    <w:p w:rsidR="005F3AD8" w:rsidRDefault="005F3AD8" w:rsidP="005F3AD8">
      <w:pPr>
        <w:pStyle w:val="Corpodetexto2"/>
        <w:spacing w:line="480" w:lineRule="auto"/>
        <w:rPr>
          <w:rFonts w:ascii="Verdana" w:hAnsi="Verdana"/>
        </w:rPr>
      </w:pPr>
      <w:r>
        <w:tab/>
      </w:r>
      <w:r>
        <w:rPr>
          <w:rFonts w:ascii="Verdana" w:hAnsi="Verdana"/>
        </w:rPr>
        <w:t xml:space="preserve">A seguir, apresentamos algumas normas que irão reger a parte experimental do </w:t>
      </w:r>
      <w:r w:rsidR="006806A0">
        <w:rPr>
          <w:rFonts w:ascii="Verdana" w:hAnsi="Verdana"/>
        </w:rPr>
        <w:t>componente curricular</w:t>
      </w:r>
      <w:r>
        <w:rPr>
          <w:rFonts w:ascii="Verdana" w:hAnsi="Verdana"/>
        </w:rPr>
        <w:t>, para as quais os alunos deverão estar sempre atentos:</w:t>
      </w:r>
    </w:p>
    <w:p w:rsidR="005F3AD8" w:rsidRDefault="005F3AD8" w:rsidP="005F3AD8">
      <w:pPr>
        <w:pStyle w:val="Corpodetexto2"/>
        <w:spacing w:line="480" w:lineRule="auto"/>
        <w:rPr>
          <w:rFonts w:ascii="Verdana" w:hAnsi="Verdana"/>
          <w:sz w:val="24"/>
        </w:rPr>
      </w:pP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 xml:space="preserve">Para o bom andamento das experiências, </w:t>
      </w:r>
      <w:r>
        <w:rPr>
          <w:rFonts w:ascii="Verdana" w:hAnsi="Verdana"/>
          <w:i/>
          <w:sz w:val="20"/>
          <w:u w:val="single"/>
        </w:rPr>
        <w:t>o aluno deve ler com antecedência</w:t>
      </w:r>
      <w:r>
        <w:rPr>
          <w:rFonts w:ascii="Verdana" w:hAnsi="Verdana"/>
          <w:b w:val="0"/>
          <w:sz w:val="20"/>
        </w:rPr>
        <w:t xml:space="preserve"> a apostila </w:t>
      </w:r>
      <w:r w:rsidR="006806A0">
        <w:rPr>
          <w:rFonts w:ascii="Verdana" w:hAnsi="Verdana"/>
          <w:b w:val="0"/>
          <w:sz w:val="20"/>
        </w:rPr>
        <w:t>ou o protocolo entregue pelo professor antes de</w:t>
      </w:r>
      <w:r>
        <w:rPr>
          <w:rFonts w:ascii="Verdana" w:hAnsi="Verdana"/>
          <w:b w:val="0"/>
          <w:sz w:val="20"/>
        </w:rPr>
        <w:t xml:space="preserve"> entrar no laboratório, </w:t>
      </w:r>
      <w:r w:rsidR="006806A0">
        <w:rPr>
          <w:rFonts w:ascii="Verdana" w:hAnsi="Verdana"/>
          <w:b w:val="0"/>
          <w:sz w:val="20"/>
        </w:rPr>
        <w:t>a fim de saber</w:t>
      </w:r>
      <w:r>
        <w:rPr>
          <w:rFonts w:ascii="Verdana" w:hAnsi="Verdana"/>
          <w:b w:val="0"/>
          <w:sz w:val="20"/>
        </w:rPr>
        <w:t xml:space="preserve"> o que será feito e assim acompanhar a explicação que será dada pelo professor.</w:t>
      </w: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>Será exigida do grupo a pesquisa antecipada das características dos reagentes</w:t>
      </w:r>
      <w:r w:rsidR="006806A0">
        <w:rPr>
          <w:rFonts w:ascii="Verdana" w:hAnsi="Verdana"/>
          <w:b w:val="0"/>
          <w:sz w:val="20"/>
        </w:rPr>
        <w:t>, caso haja alguns especificados nos materiais e reagentes</w:t>
      </w:r>
      <w:r>
        <w:rPr>
          <w:rFonts w:ascii="Verdana" w:hAnsi="Verdana"/>
          <w:b w:val="0"/>
          <w:sz w:val="20"/>
        </w:rPr>
        <w:t xml:space="preserve">. A não apresentação da pesquisa acarretará em perda na participação da prática que corresponderá a 25% da nota do </w:t>
      </w:r>
      <w:r>
        <w:rPr>
          <w:rFonts w:ascii="Verdana" w:hAnsi="Verdana"/>
          <w:b w:val="0"/>
          <w:sz w:val="20"/>
        </w:rPr>
        <w:lastRenderedPageBreak/>
        <w:t xml:space="preserve">relatório. Esta pesquisa também deverá fazer parte do relatório como será mostrado adiante. </w:t>
      </w: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 xml:space="preserve">As aulas de laboratório serão realizadas de acordo com o conteúdo ministrado teoricamente em sala de aula e </w:t>
      </w:r>
      <w:r>
        <w:rPr>
          <w:rFonts w:ascii="Verdana" w:hAnsi="Verdana"/>
          <w:i/>
          <w:sz w:val="20"/>
        </w:rPr>
        <w:t xml:space="preserve">antecedente à aula de laboratório, estará disponível </w:t>
      </w:r>
      <w:r w:rsidR="006806A0">
        <w:rPr>
          <w:rFonts w:ascii="Verdana" w:hAnsi="Verdana"/>
          <w:i/>
          <w:sz w:val="20"/>
        </w:rPr>
        <w:t>o protocolo contendo todo material a ser utilizado bem como reagentes e procedimentos experimentais</w:t>
      </w:r>
      <w:r>
        <w:rPr>
          <w:rFonts w:ascii="Verdana" w:hAnsi="Verdana"/>
          <w:b w:val="0"/>
          <w:sz w:val="20"/>
        </w:rPr>
        <w:t>.</w:t>
      </w:r>
    </w:p>
    <w:p w:rsidR="005F3AD8" w:rsidRDefault="005F3AD8" w:rsidP="005F3AD8">
      <w:pPr>
        <w:pStyle w:val="Ttulo"/>
        <w:spacing w:line="480" w:lineRule="auto"/>
        <w:jc w:val="both"/>
        <w:rPr>
          <w:rFonts w:ascii="Verdana" w:hAnsi="Verdana"/>
          <w:b w:val="0"/>
          <w:sz w:val="8"/>
        </w:rPr>
      </w:pP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sz w:val="20"/>
        </w:rPr>
        <w:t>Grupos de 5 alunos</w:t>
      </w:r>
      <w:r>
        <w:rPr>
          <w:rFonts w:ascii="Verdana" w:hAnsi="Verdana"/>
          <w:b w:val="0"/>
          <w:sz w:val="20"/>
        </w:rPr>
        <w:t xml:space="preserve">: os alunos deverão formar grupos já na primeira aula, identificando esta associação ao professor. As composições dos grupos serão mantidas até o final do </w:t>
      </w:r>
      <w:r w:rsidR="004933D7">
        <w:rPr>
          <w:rFonts w:ascii="Verdana" w:hAnsi="Verdana"/>
          <w:b w:val="0"/>
          <w:sz w:val="20"/>
        </w:rPr>
        <w:t>ano letivo, salvo algumas implicações que possam surgir durante as práticas</w:t>
      </w:r>
      <w:r>
        <w:rPr>
          <w:rFonts w:ascii="Verdana" w:hAnsi="Verdana"/>
          <w:b w:val="0"/>
          <w:sz w:val="20"/>
        </w:rPr>
        <w:t>.</w:t>
      </w: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 xml:space="preserve">Os relatórios de uma dada prática de laboratório serão enviados eletronicamente, via Internet acessando o site </w:t>
      </w:r>
      <w:hyperlink r:id="rId7" w:history="1">
        <w:r w:rsidR="004933D7" w:rsidRPr="00725060">
          <w:rPr>
            <w:rStyle w:val="Hyperlink"/>
            <w:rFonts w:ascii="Verdana" w:hAnsi="Verdana"/>
            <w:sz w:val="20"/>
          </w:rPr>
          <w:t>http://voni.eng.br</w:t>
        </w:r>
      </w:hyperlink>
      <w:r>
        <w:rPr>
          <w:rFonts w:ascii="Verdana" w:hAnsi="Verdana"/>
          <w:b w:val="0"/>
          <w:sz w:val="20"/>
        </w:rPr>
        <w:t xml:space="preserve">  e cada grupo terá sua senha de acesso para envio dos mesmos. </w:t>
      </w: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sz w:val="20"/>
        </w:rPr>
        <w:t xml:space="preserve">Será </w:t>
      </w:r>
      <w:r>
        <w:rPr>
          <w:rFonts w:ascii="Verdana" w:hAnsi="Verdana"/>
          <w:sz w:val="20"/>
          <w:u w:val="single"/>
        </w:rPr>
        <w:t>exigido</w:t>
      </w:r>
      <w:r>
        <w:rPr>
          <w:rFonts w:ascii="Verdana" w:hAnsi="Verdana"/>
          <w:sz w:val="20"/>
        </w:rPr>
        <w:t xml:space="preserve"> de cada grupo</w:t>
      </w:r>
      <w:r>
        <w:rPr>
          <w:rFonts w:ascii="Verdana" w:hAnsi="Verdana"/>
          <w:b w:val="0"/>
          <w:sz w:val="20"/>
        </w:rPr>
        <w:t xml:space="preserve"> das práticas do laboratório, </w:t>
      </w:r>
      <w:r>
        <w:rPr>
          <w:rFonts w:ascii="Verdana" w:hAnsi="Verdana"/>
          <w:sz w:val="20"/>
        </w:rPr>
        <w:t>um caderno de anotações práticas</w:t>
      </w:r>
      <w:r>
        <w:rPr>
          <w:rFonts w:ascii="Verdana" w:hAnsi="Verdana"/>
          <w:b w:val="0"/>
          <w:sz w:val="20"/>
        </w:rPr>
        <w:t xml:space="preserve"> contendo um breve resumo do que foi realizado na prática. </w:t>
      </w:r>
      <w:r>
        <w:rPr>
          <w:rFonts w:ascii="Verdana" w:hAnsi="Verdana"/>
          <w:i/>
          <w:sz w:val="20"/>
          <w:u w:val="single"/>
        </w:rPr>
        <w:t>A não apresentação do caderno de anotações das aulas práticas resultará no desconto de 1</w:t>
      </w:r>
      <w:r w:rsidR="007D2114">
        <w:rPr>
          <w:rFonts w:ascii="Verdana" w:hAnsi="Verdana"/>
          <w:i/>
          <w:sz w:val="20"/>
          <w:u w:val="single"/>
        </w:rPr>
        <w:t>0%</w:t>
      </w:r>
      <w:r>
        <w:rPr>
          <w:rFonts w:ascii="Verdana" w:hAnsi="Verdana"/>
          <w:i/>
          <w:sz w:val="20"/>
          <w:u w:val="single"/>
        </w:rPr>
        <w:t xml:space="preserve">  da nota no relatório do grupo</w:t>
      </w:r>
      <w:r>
        <w:rPr>
          <w:rFonts w:ascii="Verdana" w:hAnsi="Verdana"/>
          <w:b w:val="0"/>
          <w:sz w:val="20"/>
        </w:rPr>
        <w:t xml:space="preserve">. </w:t>
      </w: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sz w:val="20"/>
        </w:rPr>
        <w:t>Relatórios</w:t>
      </w:r>
      <w:r>
        <w:rPr>
          <w:rFonts w:ascii="Verdana" w:hAnsi="Verdana"/>
          <w:b w:val="0"/>
          <w:sz w:val="20"/>
        </w:rPr>
        <w:t>: serão elaborados relatórios para descrever as observações e resultados das experiências realizadas.</w:t>
      </w:r>
    </w:p>
    <w:p w:rsidR="005F3AD8" w:rsidRDefault="005F3AD8" w:rsidP="005F3AD8">
      <w:pPr>
        <w:pStyle w:val="Ttulo"/>
        <w:numPr>
          <w:ilvl w:val="1"/>
          <w:numId w:val="1"/>
        </w:numPr>
        <w:spacing w:line="480" w:lineRule="auto"/>
        <w:ind w:left="360" w:firstLine="0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 xml:space="preserve">Cada grupo irá entregar um único relatório, no qual deverá constar </w:t>
      </w:r>
      <w:r>
        <w:rPr>
          <w:rFonts w:ascii="Verdana" w:hAnsi="Verdana"/>
          <w:sz w:val="20"/>
          <w:u w:val="single"/>
        </w:rPr>
        <w:t>somente</w:t>
      </w:r>
      <w:r>
        <w:rPr>
          <w:rFonts w:ascii="Verdana" w:hAnsi="Verdana"/>
          <w:b w:val="0"/>
          <w:sz w:val="20"/>
        </w:rPr>
        <w:t xml:space="preserve"> o nome dos alunos que estiveram presentes na realização do experimento.</w:t>
      </w:r>
    </w:p>
    <w:p w:rsidR="005F3AD8" w:rsidRDefault="005F3AD8" w:rsidP="005F3AD8">
      <w:pPr>
        <w:pStyle w:val="Ttulo"/>
        <w:numPr>
          <w:ilvl w:val="1"/>
          <w:numId w:val="1"/>
        </w:numPr>
        <w:spacing w:line="480" w:lineRule="auto"/>
        <w:ind w:left="360" w:firstLine="0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 xml:space="preserve">Todos os relatórios deverão ser digitados e enviados acessando o site </w:t>
      </w:r>
      <w:hyperlink r:id="rId8" w:history="1">
        <w:r w:rsidR="004933D7" w:rsidRPr="004933D7">
          <w:rPr>
            <w:rStyle w:val="Hyperlink"/>
            <w:sz w:val="24"/>
          </w:rPr>
          <w:t>http://voni.eng.br</w:t>
        </w:r>
      </w:hyperlink>
      <w:r>
        <w:rPr>
          <w:rFonts w:ascii="Verdana" w:hAnsi="Verdana"/>
          <w:b w:val="0"/>
          <w:sz w:val="20"/>
        </w:rPr>
        <w:t xml:space="preserve"> até a data </w:t>
      </w:r>
      <w:r w:rsidR="007D2114">
        <w:rPr>
          <w:rFonts w:ascii="Verdana" w:hAnsi="Verdana"/>
          <w:b w:val="0"/>
          <w:sz w:val="20"/>
        </w:rPr>
        <w:t>fixada pelo professor</w:t>
      </w:r>
      <w:r>
        <w:rPr>
          <w:rFonts w:ascii="Verdana" w:hAnsi="Verdana"/>
          <w:b w:val="0"/>
          <w:sz w:val="20"/>
        </w:rPr>
        <w:t xml:space="preserve">. </w:t>
      </w:r>
      <w:r>
        <w:rPr>
          <w:rFonts w:ascii="Verdana" w:hAnsi="Verdana"/>
          <w:sz w:val="20"/>
          <w:u w:val="single"/>
        </w:rPr>
        <w:t>Atenção</w:t>
      </w:r>
      <w:r>
        <w:rPr>
          <w:rFonts w:ascii="Verdana" w:hAnsi="Verdana"/>
          <w:sz w:val="20"/>
        </w:rPr>
        <w:t xml:space="preserve">: </w:t>
      </w:r>
      <w:r w:rsidR="004933D7">
        <w:rPr>
          <w:rFonts w:ascii="Verdana" w:hAnsi="Verdana"/>
          <w:sz w:val="20"/>
        </w:rPr>
        <w:t xml:space="preserve">não serão aceitos </w:t>
      </w:r>
      <w:r>
        <w:rPr>
          <w:rFonts w:ascii="Verdana" w:hAnsi="Verdana"/>
          <w:sz w:val="20"/>
        </w:rPr>
        <w:t>relatórios atrasados</w:t>
      </w:r>
      <w:r w:rsidR="004933D7">
        <w:rPr>
          <w:rFonts w:ascii="Verdana" w:hAnsi="Verdana"/>
          <w:sz w:val="20"/>
        </w:rPr>
        <w:t>; considera-se o compromisso dos componentes do grupo para confecção e entrega dentro do prazo previsto.</w:t>
      </w:r>
      <w:r>
        <w:rPr>
          <w:rFonts w:ascii="Verdana" w:hAnsi="Verdana"/>
          <w:b w:val="0"/>
          <w:sz w:val="20"/>
        </w:rPr>
        <w:t xml:space="preserve"> Isto visa valorizar os alunos que se empenham no cumprimento dos prazos estabelecidos.</w:t>
      </w:r>
    </w:p>
    <w:p w:rsidR="005F3AD8" w:rsidRDefault="005F3AD8" w:rsidP="005F3AD8">
      <w:pPr>
        <w:pStyle w:val="Ttulo"/>
        <w:numPr>
          <w:ilvl w:val="1"/>
          <w:numId w:val="1"/>
        </w:numPr>
        <w:spacing w:line="480" w:lineRule="auto"/>
        <w:ind w:left="360" w:firstLine="0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b w:val="0"/>
          <w:sz w:val="20"/>
        </w:rPr>
        <w:t>Os relatórios deverão ser confeccionados de maneira concisa e objetiva. Adiante, é feita uma explicação detalhada de como o relatório deve ser elaborado e organizado.</w:t>
      </w: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lastRenderedPageBreak/>
        <w:t xml:space="preserve">Início das aulas de laboratório (atraso): </w:t>
      </w:r>
      <w:r>
        <w:rPr>
          <w:rFonts w:ascii="Verdana" w:hAnsi="Verdana"/>
          <w:b w:val="0"/>
          <w:sz w:val="20"/>
        </w:rPr>
        <w:t xml:space="preserve">A aula terá início, no horário estabelecido, com uma breve explicação, pelo professor, do experimento a ser realizado. </w:t>
      </w:r>
      <w:r w:rsidR="007D2114">
        <w:rPr>
          <w:rFonts w:ascii="Verdana" w:hAnsi="Verdana"/>
          <w:b w:val="0"/>
          <w:sz w:val="20"/>
        </w:rPr>
        <w:t xml:space="preserve">Não será tolerado </w:t>
      </w:r>
      <w:r>
        <w:rPr>
          <w:rFonts w:ascii="Verdana" w:hAnsi="Verdana"/>
          <w:b w:val="0"/>
          <w:sz w:val="20"/>
        </w:rPr>
        <w:t>atraso por parte do aluno, o qual deverá entrar no laboratório já vestindo o avental</w:t>
      </w:r>
      <w:r w:rsidR="007D2114">
        <w:rPr>
          <w:rFonts w:ascii="Verdana" w:hAnsi="Verdana"/>
          <w:b w:val="0"/>
          <w:sz w:val="20"/>
        </w:rPr>
        <w:t xml:space="preserve"> (jaleco)</w:t>
      </w:r>
      <w:r>
        <w:rPr>
          <w:rFonts w:ascii="Verdana" w:hAnsi="Verdana"/>
          <w:b w:val="0"/>
          <w:sz w:val="20"/>
        </w:rPr>
        <w:t>.</w:t>
      </w: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sz w:val="20"/>
        </w:rPr>
        <w:t>Atestados:</w:t>
      </w:r>
      <w:r>
        <w:rPr>
          <w:rFonts w:ascii="Verdana" w:hAnsi="Verdana"/>
          <w:b w:val="0"/>
          <w:sz w:val="20"/>
        </w:rPr>
        <w:t xml:space="preserve"> alunos que não comparecerem às práticas terão prazo de, no máximo 72 horas, para apresentarem atestado</w:t>
      </w:r>
      <w:r w:rsidR="004933D7">
        <w:rPr>
          <w:rFonts w:ascii="Verdana" w:hAnsi="Verdana"/>
          <w:b w:val="0"/>
          <w:sz w:val="20"/>
        </w:rPr>
        <w:t xml:space="preserve"> ou uma justificativa plausível à supervisão pedagógica</w:t>
      </w:r>
      <w:r>
        <w:rPr>
          <w:rFonts w:ascii="Verdana" w:hAnsi="Verdana"/>
          <w:b w:val="0"/>
          <w:sz w:val="20"/>
        </w:rPr>
        <w:t>. Mediante a apresentação do atestado</w:t>
      </w:r>
      <w:r w:rsidR="004933D7">
        <w:rPr>
          <w:rFonts w:ascii="Verdana" w:hAnsi="Verdana"/>
          <w:b w:val="0"/>
          <w:sz w:val="20"/>
        </w:rPr>
        <w:t xml:space="preserve"> ou justificativa</w:t>
      </w:r>
      <w:r>
        <w:rPr>
          <w:rFonts w:ascii="Verdana" w:hAnsi="Verdana"/>
          <w:b w:val="0"/>
          <w:sz w:val="20"/>
        </w:rPr>
        <w:t>, o aluno poderá participar do relatório da equipe</w:t>
      </w:r>
      <w:r w:rsidR="004933D7">
        <w:rPr>
          <w:rFonts w:ascii="Verdana" w:hAnsi="Verdana"/>
          <w:b w:val="0"/>
          <w:sz w:val="20"/>
        </w:rPr>
        <w:t>,</w:t>
      </w:r>
      <w:r>
        <w:rPr>
          <w:rFonts w:ascii="Verdana" w:hAnsi="Verdana"/>
          <w:i/>
          <w:sz w:val="20"/>
        </w:rPr>
        <w:t xml:space="preserve"> </w:t>
      </w:r>
      <w:r w:rsidR="004933D7" w:rsidRPr="004933D7">
        <w:rPr>
          <w:rFonts w:ascii="Verdana" w:hAnsi="Verdana"/>
          <w:i/>
          <w:sz w:val="20"/>
          <w:u w:val="single"/>
        </w:rPr>
        <w:t>entr</w:t>
      </w:r>
      <w:r>
        <w:rPr>
          <w:rFonts w:ascii="Verdana" w:hAnsi="Verdana"/>
          <w:i/>
          <w:sz w:val="20"/>
          <w:u w:val="single"/>
        </w:rPr>
        <w:t>etanto o professor solicitará ao aluno uma pesquisa voltada ao tema em estudo pela prática. A não entrega da pesquisa no prazo previsto pelo professor acarretará uma redução em 25% da nota do relatório</w:t>
      </w:r>
      <w:r w:rsidR="004933D7">
        <w:rPr>
          <w:rFonts w:ascii="Verdana" w:hAnsi="Verdana"/>
          <w:i/>
          <w:sz w:val="20"/>
          <w:u w:val="single"/>
        </w:rPr>
        <w:t xml:space="preserve"> para este aluno</w:t>
      </w:r>
      <w:r>
        <w:rPr>
          <w:rFonts w:ascii="Verdana" w:hAnsi="Verdana"/>
          <w:i/>
          <w:sz w:val="20"/>
          <w:u w:val="single"/>
        </w:rPr>
        <w:t>.</w:t>
      </w:r>
    </w:p>
    <w:p w:rsidR="005F3AD8" w:rsidRDefault="005F3AD8" w:rsidP="005F3AD8">
      <w:pPr>
        <w:pStyle w:val="Ttulo"/>
        <w:numPr>
          <w:ilvl w:val="0"/>
          <w:numId w:val="1"/>
        </w:numPr>
        <w:spacing w:line="480" w:lineRule="auto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sz w:val="20"/>
        </w:rPr>
        <w:t>Avaliações:</w:t>
      </w:r>
      <w:r>
        <w:rPr>
          <w:rFonts w:ascii="Verdana" w:hAnsi="Verdana"/>
          <w:b w:val="0"/>
          <w:sz w:val="20"/>
        </w:rPr>
        <w:t xml:space="preserve"> Serão realizadas avaliações práticas e teóricas da disciplina. As avaliações terão questões teóricas bem como práticas as quais serão compostas por questões experimentais. A</w:t>
      </w:r>
      <w:r w:rsidR="004933D7">
        <w:rPr>
          <w:rFonts w:ascii="Verdana" w:hAnsi="Verdana"/>
          <w:b w:val="0"/>
          <w:sz w:val="20"/>
        </w:rPr>
        <w:t>ssim a composição da nota final do bimestre será:</w:t>
      </w:r>
    </w:p>
    <w:p w:rsidR="005F3AD8" w:rsidRDefault="005F3AD8" w:rsidP="005F3AD8">
      <w:pPr>
        <w:pStyle w:val="Ttulo"/>
        <w:jc w:val="both"/>
        <w:rPr>
          <w:rFonts w:ascii="Verdana" w:hAnsi="Verdana"/>
          <w:b w:val="0"/>
          <w:sz w:val="12"/>
        </w:rPr>
      </w:pPr>
    </w:p>
    <w:p w:rsidR="005F3AD8" w:rsidRDefault="005F3AD8" w:rsidP="005F3AD8">
      <w:pPr>
        <w:pStyle w:val="Ttulo"/>
        <w:jc w:val="both"/>
        <w:rPr>
          <w:rFonts w:ascii="Verdana" w:hAnsi="Verdana"/>
          <w:b w:val="0"/>
          <w:sz w:val="12"/>
        </w:rPr>
      </w:pPr>
    </w:p>
    <w:p w:rsidR="005F3AD8" w:rsidRDefault="005C58AD" w:rsidP="005F3AD8">
      <w:pPr>
        <w:jc w:val="center"/>
      </w:pPr>
      <w:r w:rsidRPr="004933D7">
        <w:rPr>
          <w:position w:val="-34"/>
        </w:rPr>
        <w:object w:dxaOrig="6940" w:dyaOrig="8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3.25pt;height:50.1pt" o:ole="">
            <v:imagedata r:id="rId9" o:title=""/>
          </v:shape>
          <o:OLEObject Type="Embed" ProgID="Equation.3" ShapeID="_x0000_i1025" DrawAspect="Content" ObjectID="_1554477853" r:id="rId10"/>
        </w:object>
      </w:r>
    </w:p>
    <w:p w:rsidR="005F3AD8" w:rsidRDefault="005F3AD8" w:rsidP="005F3AD8">
      <w:pPr>
        <w:jc w:val="center"/>
      </w:pPr>
    </w:p>
    <w:p w:rsidR="005F3AD8" w:rsidRDefault="005F3AD8" w:rsidP="005F3AD8">
      <w:pPr>
        <w:jc w:val="center"/>
      </w:pPr>
    </w:p>
    <w:p w:rsidR="005F3AD8" w:rsidRDefault="005F3AD8" w:rsidP="005F3AD8">
      <w:pPr>
        <w:jc w:val="both"/>
      </w:pPr>
      <w:r>
        <w:tab/>
        <w:t>onde:</w:t>
      </w:r>
    </w:p>
    <w:p w:rsidR="005F3AD8" w:rsidRDefault="005F3AD8" w:rsidP="005F3AD8">
      <w:pPr>
        <w:spacing w:line="360" w:lineRule="auto"/>
        <w:jc w:val="both"/>
      </w:pPr>
      <w:r>
        <w:tab/>
        <w:t xml:space="preserve">P1 </w:t>
      </w:r>
      <w:r>
        <w:sym w:font="Wingdings" w:char="F0E0"/>
      </w:r>
      <w:r>
        <w:t xml:space="preserve"> Avaliação Teórico/Prática Bimestral [Pontual de 0(zero) a 10 (dez)]</w:t>
      </w:r>
    </w:p>
    <w:p w:rsidR="005F3AD8" w:rsidRDefault="005F3AD8" w:rsidP="004933D7">
      <w:pPr>
        <w:spacing w:line="360" w:lineRule="auto"/>
        <w:jc w:val="both"/>
      </w:pPr>
      <w:r>
        <w:tab/>
        <w:t xml:space="preserve">MAP </w:t>
      </w:r>
      <w:r>
        <w:sym w:font="Wingdings" w:char="F0E0"/>
      </w:r>
      <w:r>
        <w:t xml:space="preserve"> Média de aproveitamento em aulas práticas. (OBS: A média de aproveitamento das aulas práticas visa destacar aqueles alunos que participam efetivamente dos experimentos, aqueles que tenham assiduidade, aqueles que zelam dos materiais e mantém seu local de trabalho organizado e aqueles que fazem da leitura antecipada um objeto de apoio para as aulas experimentais</w:t>
      </w:r>
      <w:r w:rsidR="007D2114">
        <w:t>, além das notas em exercícios</w:t>
      </w:r>
      <w:r>
        <w:t xml:space="preserve">.) </w:t>
      </w: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ind w:left="720" w:hanging="720"/>
        <w:jc w:val="both"/>
      </w:pPr>
      <w:r>
        <w:tab/>
      </w:r>
      <w:r w:rsidRPr="0062671E">
        <w:rPr>
          <w:position w:val="-34"/>
        </w:rPr>
        <w:object w:dxaOrig="1740" w:dyaOrig="800">
          <v:shape id="_x0000_i1026" type="#_x0000_t75" style="width:64.5pt;height:29.45pt" o:ole="">
            <v:imagedata r:id="rId11" o:title=""/>
          </v:shape>
          <o:OLEObject Type="Embed" ProgID="Equation.3" ShapeID="_x0000_i1026" DrawAspect="Content" ObjectID="_1554477854" r:id="rId12"/>
        </w:object>
      </w:r>
      <w:r>
        <w:t xml:space="preserve"> </w:t>
      </w:r>
      <w:r>
        <w:sym w:font="Wingdings" w:char="F0E0"/>
      </w:r>
      <w:r>
        <w:t xml:space="preserve"> Somatória das notas dos relatórios</w:t>
      </w:r>
      <w:r w:rsidR="004933D7">
        <w:t xml:space="preserve"> ou trabalhos de pesquisa</w:t>
      </w:r>
      <w:r>
        <w:t xml:space="preserve"> dividida pelo número de relatórios realizados.</w:t>
      </w:r>
      <w:r>
        <w:rPr>
          <w:b/>
        </w:rPr>
        <w:t xml:space="preserve"> (</w:t>
      </w:r>
      <w:r>
        <w:t>OBS</w:t>
      </w:r>
      <w:r>
        <w:rPr>
          <w:b/>
        </w:rPr>
        <w:t xml:space="preserve">: </w:t>
      </w:r>
      <w:r>
        <w:rPr>
          <w:b/>
          <w:i/>
        </w:rPr>
        <w:t>o experimento não realizado pelo grupo ou cujo relatório não for entregue será atribuída nota zero a esse relatório</w:t>
      </w:r>
      <w:r>
        <w:rPr>
          <w:b/>
        </w:rPr>
        <w:t>).</w:t>
      </w:r>
    </w:p>
    <w:p w:rsidR="005F3AD8" w:rsidRDefault="005F3AD8" w:rsidP="005F3AD8">
      <w:pPr>
        <w:spacing w:line="360" w:lineRule="auto"/>
        <w:jc w:val="both"/>
        <w:rPr>
          <w:b/>
        </w:rPr>
      </w:pPr>
      <w:r>
        <w:rPr>
          <w:b/>
        </w:rPr>
        <w:tab/>
        <w:t>OBS: A nota obtida em Seminário equivale a uma nota de Relatório.</w:t>
      </w:r>
    </w:p>
    <w:p w:rsidR="005F3AD8" w:rsidRDefault="005F3AD8" w:rsidP="005F3AD8">
      <w:pPr>
        <w:pStyle w:val="Ttulo"/>
        <w:spacing w:line="480" w:lineRule="auto"/>
        <w:ind w:left="720" w:hanging="426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sz w:val="20"/>
        </w:rPr>
        <w:tab/>
        <w:t>OBS 1:</w:t>
      </w:r>
      <w:r>
        <w:rPr>
          <w:rFonts w:ascii="Verdana" w:hAnsi="Verdana"/>
          <w:b w:val="0"/>
          <w:sz w:val="20"/>
        </w:rPr>
        <w:t xml:space="preserve"> Não serão aceitos relatórios com atraso. Neste caso, será atribuída nota zero ao relatório.</w:t>
      </w:r>
    </w:p>
    <w:p w:rsidR="005F3AD8" w:rsidRDefault="005F3AD8" w:rsidP="005F3AD8">
      <w:pPr>
        <w:pStyle w:val="Ttulo"/>
        <w:spacing w:line="480" w:lineRule="auto"/>
        <w:ind w:left="426" w:hanging="426"/>
        <w:jc w:val="both"/>
        <w:rPr>
          <w:rFonts w:ascii="Verdana" w:hAnsi="Verdana"/>
          <w:b w:val="0"/>
          <w:sz w:val="20"/>
        </w:rPr>
      </w:pPr>
      <w:r>
        <w:rPr>
          <w:rFonts w:ascii="Verdana" w:hAnsi="Verdana"/>
          <w:sz w:val="20"/>
        </w:rPr>
        <w:lastRenderedPageBreak/>
        <w:tab/>
      </w:r>
      <w:r>
        <w:rPr>
          <w:rFonts w:ascii="Verdana" w:hAnsi="Verdana"/>
          <w:sz w:val="20"/>
        </w:rPr>
        <w:tab/>
        <w:t>OBS 2:</w:t>
      </w:r>
      <w:r>
        <w:rPr>
          <w:rFonts w:ascii="Verdana" w:hAnsi="Verdana"/>
          <w:b w:val="0"/>
          <w:sz w:val="20"/>
        </w:rPr>
        <w:t xml:space="preserve"> Não será permitido que o aluno de uma turma realize a avaliação</w:t>
      </w:r>
      <w:r w:rsidR="004933D7">
        <w:rPr>
          <w:rFonts w:ascii="Verdana" w:hAnsi="Verdana"/>
          <w:b w:val="0"/>
          <w:sz w:val="20"/>
        </w:rPr>
        <w:t xml:space="preserve"> ou aula prática</w:t>
      </w:r>
      <w:r>
        <w:rPr>
          <w:rFonts w:ascii="Verdana" w:hAnsi="Verdana"/>
          <w:b w:val="0"/>
          <w:sz w:val="20"/>
        </w:rPr>
        <w:t xml:space="preserve"> com a outra turma sem o prévio consentimento do Professor.</w:t>
      </w:r>
    </w:p>
    <w:p w:rsidR="005F3AD8" w:rsidRPr="00855875" w:rsidRDefault="005F3AD8" w:rsidP="005F3AD8">
      <w:pPr>
        <w:spacing w:line="360" w:lineRule="auto"/>
        <w:jc w:val="both"/>
      </w:pPr>
      <w:r>
        <w:tab/>
      </w:r>
    </w:p>
    <w:p w:rsidR="005F3AD8" w:rsidRPr="003310C6" w:rsidRDefault="005F3AD8" w:rsidP="00711612">
      <w:pPr>
        <w:pStyle w:val="Ttulo"/>
        <w:numPr>
          <w:ilvl w:val="0"/>
          <w:numId w:val="1"/>
        </w:numPr>
        <w:tabs>
          <w:tab w:val="clear" w:pos="360"/>
          <w:tab w:val="num" w:pos="720"/>
        </w:tabs>
        <w:spacing w:line="360" w:lineRule="auto"/>
        <w:ind w:left="720" w:hanging="720"/>
        <w:jc w:val="both"/>
        <w:rPr>
          <w:rFonts w:ascii="Verdana" w:hAnsi="Verdana"/>
          <w:b w:val="0"/>
          <w:smallCaps/>
          <w:shadow/>
          <w:color w:val="FF0000"/>
          <w:sz w:val="24"/>
        </w:rPr>
      </w:pPr>
      <w:r w:rsidRPr="003310C6">
        <w:rPr>
          <w:rFonts w:ascii="Verdana" w:hAnsi="Verdana"/>
          <w:b w:val="0"/>
          <w:i/>
          <w:smallCaps/>
          <w:shadow/>
          <w:color w:val="FF0000"/>
          <w:sz w:val="24"/>
        </w:rPr>
        <w:t>É obrigatório o uso de aventa</w:t>
      </w:r>
      <w:r w:rsidRPr="003310C6">
        <w:rPr>
          <w:rFonts w:ascii="Verdana" w:hAnsi="Verdana"/>
          <w:b w:val="0"/>
          <w:i/>
          <w:shadow/>
          <w:color w:val="FF0000"/>
          <w:sz w:val="24"/>
        </w:rPr>
        <w:t xml:space="preserve">l </w:t>
      </w:r>
      <w:r w:rsidRPr="004933D7">
        <w:rPr>
          <w:rFonts w:ascii="Verdana" w:hAnsi="Verdana"/>
          <w:b w:val="0"/>
          <w:i/>
          <w:smallCaps/>
          <w:shadow/>
          <w:color w:val="FF0000"/>
          <w:sz w:val="24"/>
        </w:rPr>
        <w:t>de mangas longas</w:t>
      </w:r>
      <w:r w:rsidR="00711612">
        <w:rPr>
          <w:rFonts w:ascii="Verdana" w:hAnsi="Verdana"/>
          <w:b w:val="0"/>
          <w:i/>
          <w:smallCaps/>
          <w:shadow/>
          <w:color w:val="FF0000"/>
          <w:sz w:val="24"/>
        </w:rPr>
        <w:t>.</w:t>
      </w:r>
      <w:r w:rsidRPr="003310C6">
        <w:rPr>
          <w:rFonts w:ascii="Verdana" w:hAnsi="Verdana"/>
          <w:b w:val="0"/>
          <w:i/>
          <w:smallCaps/>
          <w:shadow/>
          <w:color w:val="FF0000"/>
          <w:sz w:val="24"/>
        </w:rPr>
        <w:t xml:space="preserve"> óculos de segurança,  toca de proteção e luvas nas práticas de laboratório</w:t>
      </w:r>
      <w:r w:rsidR="00711612">
        <w:rPr>
          <w:rFonts w:ascii="Verdana" w:hAnsi="Verdana"/>
          <w:b w:val="0"/>
          <w:i/>
          <w:smallCaps/>
          <w:shadow/>
          <w:color w:val="FF0000"/>
          <w:sz w:val="24"/>
        </w:rPr>
        <w:t xml:space="preserve"> poderão ser solicitados pelo professor.</w:t>
      </w:r>
      <w:r w:rsidRPr="003310C6">
        <w:rPr>
          <w:rFonts w:ascii="Verdana" w:hAnsi="Verdana"/>
          <w:b w:val="0"/>
          <w:i/>
          <w:smallCaps/>
          <w:shadow/>
          <w:color w:val="FF0000"/>
          <w:sz w:val="24"/>
        </w:rPr>
        <w:t>.</w:t>
      </w:r>
      <w:r w:rsidR="004933D7">
        <w:rPr>
          <w:rFonts w:ascii="Verdana" w:hAnsi="Verdana"/>
          <w:b w:val="0"/>
          <w:i/>
          <w:smallCaps/>
          <w:shadow/>
          <w:color w:val="FF0000"/>
          <w:sz w:val="24"/>
        </w:rPr>
        <w:t xml:space="preserve"> </w:t>
      </w:r>
      <w:r w:rsidRPr="003310C6">
        <w:rPr>
          <w:rFonts w:ascii="Verdana" w:hAnsi="Verdana"/>
          <w:i/>
          <w:smallCaps/>
          <w:shadow/>
          <w:color w:val="FF0000"/>
          <w:sz w:val="24"/>
        </w:rPr>
        <w:t>não será permitida</w:t>
      </w:r>
      <w:r w:rsidRPr="003310C6">
        <w:rPr>
          <w:rFonts w:ascii="Verdana" w:hAnsi="Verdana"/>
          <w:b w:val="0"/>
          <w:i/>
          <w:smallCaps/>
          <w:shadow/>
          <w:color w:val="FF0000"/>
          <w:sz w:val="24"/>
        </w:rPr>
        <w:t xml:space="preserve">, </w:t>
      </w:r>
      <w:r w:rsidRPr="004933D7">
        <w:rPr>
          <w:rFonts w:ascii="Verdana" w:hAnsi="Verdana"/>
          <w:i/>
          <w:smallCaps/>
          <w:shadow/>
          <w:color w:val="FF0000"/>
          <w:sz w:val="24"/>
        </w:rPr>
        <w:t>em hipótese alguma</w:t>
      </w:r>
      <w:r w:rsidRPr="003310C6">
        <w:rPr>
          <w:rFonts w:ascii="Verdana" w:hAnsi="Verdana"/>
          <w:b w:val="0"/>
          <w:i/>
          <w:smallCaps/>
          <w:shadow/>
          <w:color w:val="FF0000"/>
          <w:sz w:val="24"/>
        </w:rPr>
        <w:t>,</w:t>
      </w:r>
      <w:r w:rsidR="00711612">
        <w:rPr>
          <w:rFonts w:ascii="Verdana" w:hAnsi="Verdana"/>
          <w:b w:val="0"/>
          <w:i/>
          <w:smallCaps/>
          <w:shadow/>
          <w:color w:val="FF0000"/>
          <w:sz w:val="24"/>
        </w:rPr>
        <w:t xml:space="preserve"> </w:t>
      </w:r>
      <w:r w:rsidRPr="003310C6">
        <w:rPr>
          <w:rFonts w:ascii="Verdana" w:hAnsi="Verdana"/>
          <w:b w:val="0"/>
          <w:i/>
          <w:smallCaps/>
          <w:shadow/>
          <w:color w:val="FF0000"/>
          <w:sz w:val="24"/>
        </w:rPr>
        <w:t>a entrada do aluno que</w:t>
      </w:r>
      <w:r w:rsidR="00711612">
        <w:rPr>
          <w:rFonts w:ascii="Verdana" w:hAnsi="Verdana"/>
          <w:b w:val="0"/>
          <w:i/>
          <w:smallCaps/>
          <w:shadow/>
          <w:color w:val="FF0000"/>
          <w:sz w:val="24"/>
        </w:rPr>
        <w:t xml:space="preserve"> </w:t>
      </w:r>
      <w:r w:rsidRPr="003310C6">
        <w:rPr>
          <w:rFonts w:ascii="Verdana" w:hAnsi="Verdana"/>
          <w:b w:val="0"/>
          <w:i/>
          <w:smallCaps/>
          <w:shadow/>
          <w:color w:val="FF0000"/>
          <w:sz w:val="24"/>
        </w:rPr>
        <w:t>não</w:t>
      </w:r>
      <w:r w:rsidR="00711612">
        <w:rPr>
          <w:rFonts w:ascii="Verdana" w:hAnsi="Verdana"/>
          <w:b w:val="0"/>
          <w:i/>
          <w:smallCaps/>
          <w:shadow/>
          <w:color w:val="FF0000"/>
          <w:sz w:val="24"/>
        </w:rPr>
        <w:t xml:space="preserve"> </w:t>
      </w:r>
      <w:r w:rsidR="004933D7">
        <w:rPr>
          <w:rFonts w:ascii="Verdana" w:hAnsi="Verdana"/>
          <w:b w:val="0"/>
          <w:i/>
          <w:smallCaps/>
          <w:shadow/>
          <w:color w:val="FF0000"/>
          <w:sz w:val="24"/>
        </w:rPr>
        <w:t>e</w:t>
      </w:r>
      <w:r w:rsidRPr="003310C6">
        <w:rPr>
          <w:rFonts w:ascii="Verdana" w:hAnsi="Verdana"/>
          <w:b w:val="0"/>
          <w:i/>
          <w:smallCaps/>
          <w:shadow/>
          <w:color w:val="FF0000"/>
          <w:sz w:val="24"/>
        </w:rPr>
        <w:t>stiver utilizando esses epi´s</w:t>
      </w:r>
      <w:r w:rsidRPr="003310C6">
        <w:rPr>
          <w:rFonts w:ascii="Verdana" w:hAnsi="Verdana"/>
          <w:b w:val="0"/>
          <w:smallCaps/>
          <w:shadow/>
          <w:color w:val="FF0000"/>
          <w:sz w:val="24"/>
        </w:rPr>
        <w:t xml:space="preserve"> (equipamentos de proteção</w:t>
      </w:r>
      <w:r w:rsidR="004933D7">
        <w:rPr>
          <w:rFonts w:ascii="Verdana" w:hAnsi="Verdana"/>
          <w:b w:val="0"/>
          <w:smallCaps/>
          <w:shadow/>
          <w:color w:val="FF0000"/>
          <w:sz w:val="24"/>
        </w:rPr>
        <w:t xml:space="preserve"> </w:t>
      </w:r>
      <w:r w:rsidRPr="003310C6">
        <w:rPr>
          <w:rFonts w:ascii="Verdana" w:hAnsi="Verdana"/>
          <w:b w:val="0"/>
          <w:smallCaps/>
          <w:shadow/>
          <w:color w:val="FF0000"/>
          <w:sz w:val="24"/>
        </w:rPr>
        <w:t>individual).</w:t>
      </w:r>
    </w:p>
    <w:p w:rsidR="005F3AD8" w:rsidRDefault="005F3AD8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711612" w:rsidRDefault="00711612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5C58AD" w:rsidRDefault="005C58AD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5C58AD" w:rsidRDefault="005C58AD" w:rsidP="005F3AD8">
      <w:pPr>
        <w:pStyle w:val="Ttulo"/>
        <w:spacing w:line="360" w:lineRule="auto"/>
        <w:rPr>
          <w:rFonts w:ascii="Verdana" w:hAnsi="Verdana"/>
          <w:b w:val="0"/>
          <w:smallCaps/>
          <w:shadow/>
          <w:color w:val="FF0000"/>
          <w:sz w:val="28"/>
        </w:rPr>
      </w:pPr>
    </w:p>
    <w:p w:rsidR="005F3AD8" w:rsidRDefault="005F3AD8" w:rsidP="005F3AD8">
      <w:pPr>
        <w:pStyle w:val="Corpodetexto"/>
        <w:pBdr>
          <w:top w:val="single" w:sz="4" w:space="1" w:color="auto" w:shadow="1"/>
          <w:left w:val="single" w:sz="4" w:space="0" w:color="auto" w:shadow="1"/>
          <w:bottom w:val="single" w:sz="4" w:space="0" w:color="auto" w:shadow="1"/>
          <w:right w:val="single" w:sz="4" w:space="0" w:color="auto" w:shadow="1"/>
        </w:pBdr>
        <w:shd w:val="pct5" w:color="auto" w:fill="FFFFFF"/>
        <w:spacing w:line="500" w:lineRule="exact"/>
        <w:jc w:val="center"/>
        <w:rPr>
          <w:b/>
          <w:emboss/>
          <w:sz w:val="32"/>
        </w:rPr>
      </w:pPr>
      <w:r>
        <w:rPr>
          <w:b/>
          <w:emboss/>
          <w:sz w:val="32"/>
        </w:rPr>
        <w:lastRenderedPageBreak/>
        <w:t>Regras de Segurança</w:t>
      </w:r>
    </w:p>
    <w:p w:rsidR="005F3AD8" w:rsidRDefault="005F3AD8" w:rsidP="005F3AD8">
      <w:pPr>
        <w:spacing w:line="360" w:lineRule="auto"/>
        <w:jc w:val="both"/>
        <w:rPr>
          <w:rFonts w:ascii="Arial" w:hAnsi="Arial"/>
          <w:b/>
          <w:sz w:val="22"/>
        </w:rPr>
      </w:pPr>
    </w:p>
    <w:p w:rsidR="005F3AD8" w:rsidRDefault="005F3AD8" w:rsidP="005F3AD8">
      <w:pPr>
        <w:pStyle w:val="Recuodecorpodetexto3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O laboratório químico foi construído e montado obedecendo a certas normas a fim de facilitar o trabalho e assegurar um mínimo de possibilidade de acidentes. Entretanto, todo trabalho feito no laboratório apresenta riscos, seja pela ação dos produtos químicos, pela ação da chama que pode eventualmente causar incêndios e explosões, seja pela presença de materiais de vidro que podem causar ferimentos graves.</w:t>
      </w:r>
    </w:p>
    <w:p w:rsidR="005F3AD8" w:rsidRDefault="005F3AD8" w:rsidP="005F3AD8">
      <w:pPr>
        <w:pStyle w:val="Recuodecorpodetexto3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ab/>
        <w:t>Deve-se tomar o máximo de cuidado na manipulação de substâncias químicas, seja para evitar a contaminação, seja por motivos de segurança. No aspecto de segurança, a manipulação de substâncias tóxicas, inflamáveis ou explosivas, deve ser feita com cuidados especiais, que dependem das características da substância. O primeiro cuidado que se deve tomar é obter o máximo de informações possíveis a respeito da substância, através do rótulo do frasco. Em caso de dúvida, consulte um “Handbook” ou “</w:t>
      </w:r>
      <w:r>
        <w:rPr>
          <w:rFonts w:ascii="Verdana" w:hAnsi="Verdana"/>
          <w:b/>
          <w:color w:val="FF0000"/>
          <w:sz w:val="20"/>
        </w:rPr>
        <w:t>Merck Index”</w:t>
      </w:r>
      <w:r>
        <w:rPr>
          <w:rFonts w:ascii="Verdana" w:hAnsi="Verdana"/>
          <w:b/>
          <w:sz w:val="20"/>
        </w:rPr>
        <w:t xml:space="preserve"> (será obrigatória a apresentação das características dos reagentes e/ou produtos indicados pelo Prof. extraídos EXCLUSIVAMENTE do Merck Index</w:t>
      </w:r>
      <w:r w:rsidR="00711612">
        <w:rPr>
          <w:rFonts w:ascii="Verdana" w:hAnsi="Verdana"/>
          <w:b/>
          <w:sz w:val="20"/>
        </w:rPr>
        <w:t xml:space="preserve"> ou de outra literatura confiável</w:t>
      </w:r>
      <w:r>
        <w:rPr>
          <w:rFonts w:ascii="Verdana" w:hAnsi="Verdana"/>
          <w:b/>
          <w:sz w:val="20"/>
        </w:rPr>
        <w:t>)</w:t>
      </w:r>
      <w:r>
        <w:rPr>
          <w:rFonts w:ascii="Verdana" w:hAnsi="Verdana"/>
          <w:sz w:val="20"/>
        </w:rPr>
        <w:t>.</w:t>
      </w:r>
    </w:p>
    <w:p w:rsidR="005F3AD8" w:rsidRDefault="005F3AD8" w:rsidP="005F3AD8">
      <w:pPr>
        <w:spacing w:line="360" w:lineRule="auto"/>
        <w:jc w:val="both"/>
      </w:pPr>
      <w:r>
        <w:tab/>
        <w:t>Apresentaremos, a seguir, algumas normas de conduta que devem ser seguidas dentro de um laboratório de química: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 xml:space="preserve">Tenha sempre em mente que o laboratório é um lugar de trabalho sério. </w:t>
      </w:r>
      <w:r>
        <w:rPr>
          <w:b/>
        </w:rPr>
        <w:t>Atitudes de brincadeiras</w:t>
      </w:r>
      <w:r>
        <w:t xml:space="preserve"> em relação aos seus colegas ou outras pessoas, muitas vezes, </w:t>
      </w:r>
      <w:r>
        <w:rPr>
          <w:b/>
        </w:rPr>
        <w:t>podem provocar graves acidentes</w:t>
      </w:r>
      <w:r>
        <w:t>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Realize somente as experiências prescritas ou aprovadas pelo professor. As experiências não autorizadas são proibidas.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Não fume e não coma no laboratório.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Use avental apropriado. Procure evitar o uso de sandálias ou sapatos abertos. Prenda os cabelos, quando longos.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Não colocar material de uso pessoal sobre a bancada de trabalho.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Nunca deixe frascos contendo solventes inflamáveis próximos a chama.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Substâncias inflamáveis não devem ser aquecidas diretamente na chama, devendo-se usar para isso outros processos, como banho-maria ou aquecimento elétrico.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Evite contato de qualquer substância com a pele, por mais inócuos que possam parecer. Seja particularmente cuidadoso quando manusear substâncias corrosivas, como ácidos e bases concentrados. Se entornar um ácido, ou qualquer outro produto corrosivo, lavá-lo imediatamente com água.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lastRenderedPageBreak/>
        <w:t>Não toque os produtos químicos com as mãos, a não ser que isso lhe seja expressamente indicado.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Não aspire a pipeta com a boca, use material apropriado para sucção.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Nunca prove um produto químico ou uma solução, a menos que isso lhe seja expressamente indicado.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Utilize sempre a câmara de exaustão (capela) quando trabalhar com substâncias voláteis ou com reações que liberam gases venenosos ou irritantes.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Ao sentir o odor de uma substância não se deve colocar o rosto diretamente sobre o frasco que a contém. Desloque com a mão, para sua direção, os vapores que se desprendem do frasco.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Sempre que proceder a diluição de um ácido concentrado, adicionar lentamente, sob agitação em água, e nunca o contrário.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Ao aquecer um tubo de ensaio, não direcione a boca do tubo para si e nem para outra pessoa próxima.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Após o aquecimento de um vidro, aguarde o seu resfriamento, para depois manuseá-lo. Lembre-se de que o vidro quente tem o mesmo aspecto de um vidro frio.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Tenha completo conhecimento da localização de chuveiros de emergência, lavadores de olhos, extintores e saiba como usá-los.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Ao introduzir tubos de vidro em rolhas, umedeça-os convenientemente e enrole a peça de vidro numa toalha para proteger as mãos.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Dedique especial atenção a qualquer operação que necessite aquecimento prolongado ou que desenvolva grande quantidade de energia.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Verificar cuidadosamente o rótulo do frasco que contém determinado reagente, antes de tirar dele qualquer porção do seu conteúdo. Leia o rótulo duas vezes para se certificar que tem o frasco correto.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Nunca deixe os frascos abertos, recolocar a tampa imediatamente após o uso.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Não jogue nenhum material sólido na pia ou nos ralos. E qualquer material a ser descartado, antes de jogá-los, pergunte ao professor.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 xml:space="preserve">As luvas utilizadas durante as aulas pelos alunos devem ser descartadas em recipientes próprios, separados dos demais rejeitos sólidos. 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As substâncias que restaram após os experimentos, mesmo que não tenham sido usadas, não devem ser retornadas ao frasco de origem. Nunca introduza qualquer objeto dentro do frasco de um reagente.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lastRenderedPageBreak/>
        <w:t>Não receba colegas no laboratório. Atenda-os no corredor, caso não possa adiar a conversa.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Informe o professor sobre qualquer acidente que ocorra, mesmo que seja um dano de pequena importância.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Lave os materiais usados e limpe a bancada, deixando-os como estavam no início da aula.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Ao retirar-se do laboratório, verificar se não há torneiras (água ou gás) abertas. Desligue todos os aparelhos, deixando-os limpos e lave as mãos.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Qualquer material ou vidraria com defeito, avisar antecipadamente à aula ao técnico ou professor para substituição.</w:t>
      </w:r>
    </w:p>
    <w:p w:rsidR="005F3AD8" w:rsidRDefault="005F3AD8" w:rsidP="005F3AD8">
      <w:pPr>
        <w:numPr>
          <w:ilvl w:val="0"/>
          <w:numId w:val="2"/>
        </w:numPr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0" w:color="auto" w:shadow="1"/>
        </w:pBdr>
        <w:shd w:val="pct5" w:color="auto" w:fill="FFFFFF"/>
        <w:spacing w:line="360" w:lineRule="auto"/>
        <w:jc w:val="both"/>
      </w:pPr>
      <w:r>
        <w:t>Todo material danificado pelo aluno será registrado no livro de ocorrência assinado pelo mesmo e pelo professor.</w:t>
      </w: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jc w:val="both"/>
      </w:pPr>
    </w:p>
    <w:p w:rsidR="00711612" w:rsidRDefault="00711612" w:rsidP="005F3AD8">
      <w:pPr>
        <w:spacing w:line="360" w:lineRule="auto"/>
        <w:jc w:val="both"/>
      </w:pPr>
    </w:p>
    <w:p w:rsidR="00711612" w:rsidRDefault="00711612" w:rsidP="005F3AD8">
      <w:pPr>
        <w:spacing w:line="360" w:lineRule="auto"/>
        <w:jc w:val="both"/>
      </w:pPr>
    </w:p>
    <w:p w:rsidR="00711612" w:rsidRDefault="00711612" w:rsidP="005F3AD8">
      <w:pPr>
        <w:spacing w:line="360" w:lineRule="auto"/>
        <w:jc w:val="both"/>
      </w:pPr>
    </w:p>
    <w:p w:rsidR="00711612" w:rsidRDefault="00711612" w:rsidP="005F3AD8">
      <w:pPr>
        <w:spacing w:line="360" w:lineRule="auto"/>
        <w:jc w:val="both"/>
      </w:pPr>
    </w:p>
    <w:p w:rsidR="005F3AD8" w:rsidRDefault="005F3AD8" w:rsidP="005F3AD8">
      <w:pPr>
        <w:pStyle w:val="Corpodetexto"/>
        <w:pBdr>
          <w:top w:val="single" w:sz="4" w:space="0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hd w:val="pct5" w:color="auto" w:fill="FFFFFF"/>
        <w:spacing w:line="500" w:lineRule="exact"/>
        <w:jc w:val="center"/>
        <w:rPr>
          <w:b/>
          <w:emboss/>
          <w:sz w:val="32"/>
        </w:rPr>
      </w:pPr>
      <w:r>
        <w:rPr>
          <w:b/>
          <w:emboss/>
          <w:sz w:val="32"/>
        </w:rPr>
        <w:lastRenderedPageBreak/>
        <w:t>Normas para a Elaboração dos Relatórios</w:t>
      </w:r>
    </w:p>
    <w:p w:rsidR="005F3AD8" w:rsidRDefault="005F3AD8" w:rsidP="005F3AD8">
      <w:pPr>
        <w:spacing w:line="360" w:lineRule="auto"/>
        <w:jc w:val="both"/>
      </w:pPr>
    </w:p>
    <w:p w:rsidR="005F3AD8" w:rsidRDefault="005F3AD8" w:rsidP="005F3AD8">
      <w:pPr>
        <w:spacing w:line="360" w:lineRule="auto"/>
        <w:ind w:firstLine="567"/>
        <w:jc w:val="both"/>
        <w:rPr>
          <w:b/>
        </w:rPr>
      </w:pPr>
      <w:r>
        <w:tab/>
        <w:t>O relatório deverá ser apresentado em folhas do tipo almaço ou formato A4, de forma digitada eletronicamente em um processador de texto</w:t>
      </w:r>
      <w:r w:rsidR="00711612">
        <w:t xml:space="preserve"> e fonte arial tamanho 12</w:t>
      </w:r>
      <w:r>
        <w:t xml:space="preserve"> e </w:t>
      </w:r>
      <w:r>
        <w:rPr>
          <w:b/>
        </w:rPr>
        <w:t>deverá conter na sua capa o cabeçalho abaixo, sem o qual não será possível a anotação de sua nota.</w:t>
      </w:r>
    </w:p>
    <w:p w:rsidR="005F3AD8" w:rsidRDefault="005F3AD8" w:rsidP="005F3AD8">
      <w:pPr>
        <w:spacing w:line="360" w:lineRule="auto"/>
        <w:ind w:firstLine="567"/>
        <w:jc w:val="both"/>
        <w:rPr>
          <w:bCs/>
        </w:rPr>
      </w:pPr>
      <w:r>
        <w:rPr>
          <w:b/>
          <w:color w:val="FF0000"/>
        </w:rPr>
        <w:t>OBS: A FORMA DE FORMATAÇÃO DOS RELATÓRIOS DEVERÁ SEGUIR RIGOROSAMENTE OS CRITÉRIOS ESTABELECIDOS PELA  “METODOLOGIA CIENTÍFICA”.</w:t>
      </w:r>
      <w:r>
        <w:rPr>
          <w:b/>
        </w:rPr>
        <w:t xml:space="preserve"> </w:t>
      </w:r>
      <w:r>
        <w:rPr>
          <w:bCs/>
        </w:rPr>
        <w:t xml:space="preserve">A seguir é apresentado um modelo de relatório que deverá ser seguido </w:t>
      </w:r>
      <w:r w:rsidR="00711612">
        <w:rPr>
          <w:bCs/>
        </w:rPr>
        <w:t xml:space="preserve">de acordo com </w:t>
      </w:r>
      <w:r>
        <w:rPr>
          <w:bCs/>
        </w:rPr>
        <w:t xml:space="preserve">orientações </w:t>
      </w:r>
      <w:r w:rsidR="00711612">
        <w:rPr>
          <w:bCs/>
        </w:rPr>
        <w:t>da</w:t>
      </w:r>
      <w:r>
        <w:rPr>
          <w:bCs/>
        </w:rPr>
        <w:t xml:space="preserve"> Metodologia Científica</w:t>
      </w:r>
      <w:r w:rsidR="00711612">
        <w:rPr>
          <w:bCs/>
        </w:rPr>
        <w:t>.</w:t>
      </w:r>
    </w:p>
    <w:p w:rsidR="005F3AD8" w:rsidRDefault="005F3AD8" w:rsidP="005F3AD8">
      <w:pPr>
        <w:pStyle w:val="Ttulo5"/>
      </w:pPr>
      <w:r>
        <w:t>Modelo de ca</w:t>
      </w:r>
      <w:r w:rsidR="00711612">
        <w:t>pa</w:t>
      </w:r>
      <w:r>
        <w:t xml:space="preserve"> do Relatório:</w:t>
      </w:r>
    </w:p>
    <w:p w:rsidR="006806A0" w:rsidRPr="006806A0" w:rsidRDefault="0062671E" w:rsidP="006806A0">
      <w:r w:rsidRPr="0062671E">
        <w:rPr>
          <w:noProof/>
          <w:lang w:val="en-US" w:eastAsia="en-US"/>
        </w:rPr>
        <w:pict>
          <v:line id="_x0000_s1028" style="position:absolute;z-index:251655680" from="0,10.15pt" to="0,464.35pt"/>
        </w:pict>
      </w:r>
      <w:r w:rsidRPr="0062671E">
        <w:rPr>
          <w:noProof/>
          <w:lang w:val="en-US" w:eastAsia="en-US"/>
        </w:rPr>
        <w:pict>
          <v:line id="_x0000_s1034" style="position:absolute;z-index:251659776" from="450pt,10.15pt" to="450pt,464.35pt"/>
        </w:pict>
      </w:r>
      <w:r w:rsidRPr="0062671E">
        <w:rPr>
          <w:noProof/>
          <w:lang w:val="en-US" w:eastAsia="en-US"/>
        </w:rPr>
        <w:pict>
          <v:line id="_x0000_s1040" style="position:absolute;z-index:251660800" from="0,10.15pt" to="450pt,10.15pt"/>
        </w:pict>
      </w:r>
    </w:p>
    <w:p w:rsidR="005F3AD8" w:rsidRPr="004C61E1" w:rsidRDefault="005F3AD8" w:rsidP="005F3AD8"/>
    <w:p w:rsidR="00DF5075" w:rsidRDefault="00DF5075" w:rsidP="00DF5075">
      <w:pPr>
        <w:jc w:val="center"/>
      </w:pPr>
    </w:p>
    <w:p w:rsidR="006806A0" w:rsidRDefault="006806A0" w:rsidP="00DF5075">
      <w:pPr>
        <w:jc w:val="center"/>
      </w:pPr>
    </w:p>
    <w:p w:rsidR="00DF5075" w:rsidRDefault="00DF5075" w:rsidP="00DF5075">
      <w:pPr>
        <w:jc w:val="center"/>
      </w:pPr>
    </w:p>
    <w:p w:rsidR="00DF5075" w:rsidRDefault="00DE4AA2" w:rsidP="00DF5075">
      <w:pPr>
        <w:jc w:val="center"/>
      </w:pPr>
      <w:r>
        <w:t>INSTITUIÇÃO</w:t>
      </w:r>
    </w:p>
    <w:p w:rsidR="00DF5075" w:rsidRDefault="00DF5075" w:rsidP="00DF5075">
      <w:pPr>
        <w:jc w:val="center"/>
      </w:pPr>
    </w:p>
    <w:p w:rsidR="00DF5075" w:rsidRDefault="00DF5075" w:rsidP="00DF5075">
      <w:pPr>
        <w:jc w:val="center"/>
      </w:pPr>
    </w:p>
    <w:p w:rsidR="00DF5075" w:rsidRDefault="00DF5075" w:rsidP="00DF5075">
      <w:pPr>
        <w:jc w:val="center"/>
      </w:pPr>
    </w:p>
    <w:p w:rsidR="00DF5075" w:rsidRDefault="00DF5075" w:rsidP="00DF5075">
      <w:pPr>
        <w:jc w:val="center"/>
      </w:pPr>
      <w:r>
        <w:t xml:space="preserve">CURSO </w:t>
      </w:r>
    </w:p>
    <w:p w:rsidR="00DF5075" w:rsidRPr="00DF5075" w:rsidRDefault="00DF5075" w:rsidP="00DF5075">
      <w:pPr>
        <w:jc w:val="center"/>
      </w:pPr>
      <w:r>
        <w:t>ENSINO MÉDIO</w:t>
      </w:r>
    </w:p>
    <w:p w:rsidR="00DF5075" w:rsidRDefault="00DF5075" w:rsidP="00DF5075">
      <w:pPr>
        <w:spacing w:line="360" w:lineRule="auto"/>
        <w:jc w:val="center"/>
        <w:rPr>
          <w:rFonts w:ascii="Bookman Old Style" w:hAnsi="Bookman Old Style"/>
        </w:rPr>
      </w:pPr>
    </w:p>
    <w:p w:rsidR="00DF5075" w:rsidRPr="00DF5075" w:rsidRDefault="00DF5075" w:rsidP="00DF5075">
      <w:pPr>
        <w:spacing w:line="360" w:lineRule="auto"/>
        <w:jc w:val="center"/>
        <w:rPr>
          <w:rFonts w:ascii="Bookman Old Style" w:hAnsi="Bookman Old Style"/>
        </w:rPr>
      </w:pPr>
      <w:r w:rsidRPr="00DF5075">
        <w:rPr>
          <w:rFonts w:ascii="Bookman Old Style" w:hAnsi="Bookman Old Style"/>
        </w:rPr>
        <w:t>Componente Curricular:</w:t>
      </w:r>
    </w:p>
    <w:p w:rsidR="00DF5075" w:rsidRDefault="00DF5075" w:rsidP="00DF5075">
      <w:pPr>
        <w:pStyle w:val="Corpodetexto2"/>
        <w:jc w:val="center"/>
        <w:rPr>
          <w:rFonts w:ascii="Bookman Old Style" w:hAnsi="Bookman Old Style"/>
          <w:b/>
          <w:sz w:val="72"/>
        </w:rPr>
      </w:pPr>
      <w:r>
        <w:rPr>
          <w:rFonts w:ascii="Bookman Old Style" w:hAnsi="Bookman Old Style"/>
          <w:b/>
          <w:sz w:val="72"/>
        </w:rPr>
        <w:t>QUÍMICA</w:t>
      </w:r>
      <w:r w:rsidR="005C58AD">
        <w:rPr>
          <w:rFonts w:ascii="Bookman Old Style" w:hAnsi="Bookman Old Style"/>
          <w:b/>
          <w:sz w:val="72"/>
        </w:rPr>
        <w:t xml:space="preserve"> ORGÂNICA</w:t>
      </w:r>
      <w:r>
        <w:rPr>
          <w:rFonts w:ascii="Bookman Old Style" w:hAnsi="Bookman Old Style"/>
          <w:b/>
          <w:sz w:val="72"/>
        </w:rPr>
        <w:t xml:space="preserve"> </w:t>
      </w:r>
    </w:p>
    <w:p w:rsidR="00DF5075" w:rsidRDefault="00DF5075" w:rsidP="00DF5075">
      <w:pPr>
        <w:pStyle w:val="Corpodetexto2"/>
        <w:jc w:val="center"/>
      </w:pPr>
      <w:r>
        <w:t>PRÁTICA N</w:t>
      </w:r>
      <w:r>
        <w:rPr>
          <w:vertAlign w:val="superscript"/>
        </w:rPr>
        <w:t xml:space="preserve">O </w:t>
      </w:r>
      <w:r>
        <w:t>_______</w:t>
      </w:r>
    </w:p>
    <w:p w:rsidR="005F3AD8" w:rsidRPr="00E568B8" w:rsidRDefault="005F3AD8" w:rsidP="00DF5075">
      <w:pPr>
        <w:jc w:val="center"/>
        <w:rPr>
          <w:b/>
        </w:rPr>
      </w:pPr>
      <w:r>
        <w:rPr>
          <w:b/>
        </w:rPr>
        <w:t>TÍTULO DO EXPERIMENTO</w:t>
      </w:r>
    </w:p>
    <w:p w:rsidR="006806A0" w:rsidRDefault="006806A0" w:rsidP="005F3AD8">
      <w:pPr>
        <w:jc w:val="right"/>
        <w:rPr>
          <w:b/>
        </w:rPr>
      </w:pPr>
    </w:p>
    <w:p w:rsidR="006806A0" w:rsidRDefault="006806A0" w:rsidP="005F3AD8">
      <w:pPr>
        <w:jc w:val="right"/>
        <w:rPr>
          <w:b/>
        </w:rPr>
      </w:pPr>
    </w:p>
    <w:p w:rsidR="005F3AD8" w:rsidRDefault="005F3AD8" w:rsidP="006806A0">
      <w:pPr>
        <w:ind w:right="312"/>
        <w:jc w:val="right"/>
        <w:rPr>
          <w:b/>
        </w:rPr>
      </w:pPr>
      <w:r>
        <w:rPr>
          <w:b/>
        </w:rPr>
        <w:t>ALUNOS: ___________________________</w:t>
      </w:r>
    </w:p>
    <w:p w:rsidR="005F3AD8" w:rsidRDefault="005F3AD8" w:rsidP="006806A0">
      <w:pPr>
        <w:ind w:right="312"/>
        <w:jc w:val="right"/>
        <w:rPr>
          <w:b/>
        </w:rPr>
      </w:pPr>
      <w:r>
        <w:rPr>
          <w:b/>
        </w:rPr>
        <w:t>___________________________</w:t>
      </w:r>
    </w:p>
    <w:p w:rsidR="005F3AD8" w:rsidRDefault="005F3AD8" w:rsidP="006806A0">
      <w:pPr>
        <w:ind w:right="312"/>
        <w:jc w:val="right"/>
      </w:pPr>
      <w:r>
        <w:rPr>
          <w:b/>
        </w:rPr>
        <w:t>___________________________</w:t>
      </w:r>
    </w:p>
    <w:p w:rsidR="005F3AD8" w:rsidRDefault="005F3AD8" w:rsidP="006806A0">
      <w:pPr>
        <w:ind w:right="312"/>
        <w:jc w:val="right"/>
      </w:pPr>
      <w:r>
        <w:t>___________________________</w:t>
      </w:r>
    </w:p>
    <w:p w:rsidR="005F3AD8" w:rsidRDefault="005F3AD8" w:rsidP="006806A0">
      <w:pPr>
        <w:ind w:right="312"/>
        <w:jc w:val="right"/>
      </w:pPr>
      <w:r>
        <w:t>___________________________</w:t>
      </w:r>
    </w:p>
    <w:p w:rsidR="005F3AD8" w:rsidRDefault="005F3AD8" w:rsidP="005F3AD8">
      <w:pPr>
        <w:jc w:val="right"/>
      </w:pPr>
    </w:p>
    <w:p w:rsidR="005F3AD8" w:rsidRDefault="005F3AD8" w:rsidP="006806A0">
      <w:pPr>
        <w:ind w:right="312"/>
        <w:jc w:val="right"/>
      </w:pPr>
      <w:r>
        <w:t>Professor: ...</w:t>
      </w:r>
      <w:r w:rsidR="006806A0">
        <w:t>........</w:t>
      </w:r>
      <w:r>
        <w:t>....................................</w:t>
      </w:r>
      <w:r w:rsidR="006806A0">
        <w:t>.......</w:t>
      </w:r>
    </w:p>
    <w:p w:rsidR="006806A0" w:rsidRDefault="006806A0" w:rsidP="006806A0">
      <w:pPr>
        <w:ind w:right="312"/>
        <w:jc w:val="right"/>
      </w:pPr>
    </w:p>
    <w:p w:rsidR="005F3AD8" w:rsidRDefault="005F3AD8" w:rsidP="006806A0">
      <w:pPr>
        <w:ind w:right="312"/>
        <w:jc w:val="right"/>
      </w:pPr>
      <w:r>
        <w:t>Data: ___/___/________</w:t>
      </w:r>
    </w:p>
    <w:p w:rsidR="005F3AD8" w:rsidRDefault="0062671E" w:rsidP="005F3AD8">
      <w:pPr>
        <w:ind w:firstLine="709"/>
        <w:jc w:val="both"/>
      </w:pPr>
      <w:r w:rsidRPr="0062671E">
        <w:rPr>
          <w:noProof/>
          <w:lang w:val="en-US" w:eastAsia="en-US"/>
        </w:rPr>
        <w:pict>
          <v:line id="_x0000_s1027" style="position:absolute;left:0;text-align:left;z-index:251654656" from="-3pt,11.1pt" to="456pt,11.1pt"/>
        </w:pict>
      </w:r>
    </w:p>
    <w:p w:rsidR="00DE4AA2" w:rsidRDefault="00DE4AA2" w:rsidP="005F3AD8">
      <w:pPr>
        <w:ind w:firstLine="709"/>
        <w:jc w:val="both"/>
      </w:pPr>
    </w:p>
    <w:p w:rsidR="005F3AD8" w:rsidRDefault="005F3AD8" w:rsidP="005F3AD8">
      <w:pPr>
        <w:ind w:firstLine="709"/>
        <w:jc w:val="both"/>
      </w:pPr>
      <w:r>
        <w:lastRenderedPageBreak/>
        <w:t xml:space="preserve">O relatório de cada experimento deverá obedecer, obrigatoriamente, a seguinte ordem de elaboração: </w:t>
      </w:r>
    </w:p>
    <w:p w:rsidR="005F3AD8" w:rsidRDefault="005C58AD" w:rsidP="005F3AD8">
      <w:pPr>
        <w:spacing w:line="360" w:lineRule="auto"/>
        <w:jc w:val="center"/>
      </w:pPr>
      <w:r>
        <w:rPr>
          <w:noProof/>
        </w:rPr>
        <w:drawing>
          <wp:inline distT="0" distB="0" distL="0" distR="0">
            <wp:extent cx="4651375" cy="360997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13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3AD8" w:rsidRDefault="005F3AD8" w:rsidP="005F3AD8">
      <w:pPr>
        <w:numPr>
          <w:ilvl w:val="0"/>
          <w:numId w:val="3"/>
        </w:numPr>
        <w:tabs>
          <w:tab w:val="clear" w:pos="720"/>
        </w:tabs>
        <w:spacing w:line="360" w:lineRule="auto"/>
        <w:ind w:left="709" w:hanging="709"/>
        <w:jc w:val="both"/>
      </w:pPr>
      <w:r>
        <w:rPr>
          <w:b/>
        </w:rPr>
        <w:t xml:space="preserve">CAPA </w:t>
      </w:r>
      <w:r>
        <w:rPr>
          <w:b/>
        </w:rPr>
        <w:sym w:font="Wingdings" w:char="F0E0"/>
      </w:r>
      <w:r>
        <w:t xml:space="preserve"> Deve constar o cabeçalho apresentado na página anterior, contendo título do experimento, data de realização e nome dos alunos que efetivamente participaram da realização do experimento.</w:t>
      </w:r>
    </w:p>
    <w:p w:rsidR="005F3AD8" w:rsidRDefault="005F3AD8" w:rsidP="005F3AD8">
      <w:pPr>
        <w:numPr>
          <w:ilvl w:val="0"/>
          <w:numId w:val="3"/>
        </w:numPr>
        <w:tabs>
          <w:tab w:val="clear" w:pos="720"/>
        </w:tabs>
        <w:spacing w:line="360" w:lineRule="auto"/>
        <w:ind w:left="709" w:hanging="709"/>
        <w:jc w:val="both"/>
        <w:rPr>
          <w:b/>
        </w:rPr>
      </w:pPr>
      <w:r>
        <w:rPr>
          <w:b/>
        </w:rPr>
        <w:t xml:space="preserve">INTRODUÇÃO TEÓRICA </w:t>
      </w:r>
      <w:r>
        <w:rPr>
          <w:b/>
        </w:rPr>
        <w:sym w:font="Wingdings" w:char="F0E0"/>
      </w:r>
      <w:r>
        <w:rPr>
          <w:b/>
        </w:rPr>
        <w:t xml:space="preserve"> </w:t>
      </w:r>
      <w:r>
        <w:t xml:space="preserve">Focada nos objetivos do experimento, obedecendo  um máximo de 5 páginas. É extremamente importante </w:t>
      </w:r>
      <w:r>
        <w:rPr>
          <w:b/>
        </w:rPr>
        <w:t>zelar</w:t>
      </w:r>
      <w:r>
        <w:t xml:space="preserve"> pela qualidade do texto escrito, o qual deve apresentar uma coerência de começo a fim, evitando ao máximo o simples ato de copiar</w:t>
      </w:r>
      <w:r>
        <w:sym w:font="Wingdings" w:char="F0E0"/>
      </w:r>
      <w:r>
        <w:t>colar da Internet.</w:t>
      </w:r>
    </w:p>
    <w:p w:rsidR="005F3AD8" w:rsidRDefault="005F3AD8" w:rsidP="005F3AD8">
      <w:pPr>
        <w:numPr>
          <w:ilvl w:val="0"/>
          <w:numId w:val="3"/>
        </w:numPr>
        <w:tabs>
          <w:tab w:val="clear" w:pos="720"/>
        </w:tabs>
        <w:spacing w:line="360" w:lineRule="auto"/>
        <w:ind w:left="709" w:hanging="709"/>
        <w:jc w:val="both"/>
        <w:rPr>
          <w:b/>
        </w:rPr>
      </w:pPr>
      <w:r>
        <w:rPr>
          <w:b/>
        </w:rPr>
        <w:t xml:space="preserve">OBJETIVOS </w:t>
      </w:r>
      <w:r>
        <w:rPr>
          <w:b/>
        </w:rPr>
        <w:sym w:font="Wingdings" w:char="F0E0"/>
      </w:r>
      <w:r>
        <w:rPr>
          <w:b/>
        </w:rPr>
        <w:t xml:space="preserve"> </w:t>
      </w:r>
      <w:r>
        <w:t>Apresentar de maneira clara e concisa os objetivos do Relatório, o qual deve estar fundamentado pela Introdução Teórica.</w:t>
      </w:r>
    </w:p>
    <w:p w:rsidR="005F3AD8" w:rsidRDefault="005F3AD8" w:rsidP="005F3AD8">
      <w:pPr>
        <w:numPr>
          <w:ilvl w:val="0"/>
          <w:numId w:val="3"/>
        </w:numPr>
        <w:tabs>
          <w:tab w:val="clear" w:pos="720"/>
        </w:tabs>
        <w:spacing w:line="360" w:lineRule="auto"/>
        <w:ind w:left="709" w:hanging="709"/>
        <w:jc w:val="both"/>
        <w:rPr>
          <w:b/>
        </w:rPr>
      </w:pPr>
      <w:r>
        <w:rPr>
          <w:b/>
        </w:rPr>
        <w:t xml:space="preserve">PARTE EXPERIMENTAL </w:t>
      </w:r>
      <w:r>
        <w:rPr>
          <w:b/>
        </w:rPr>
        <w:sym w:font="Wingdings" w:char="F0E0"/>
      </w:r>
      <w:r>
        <w:rPr>
          <w:b/>
        </w:rPr>
        <w:t xml:space="preserve"> </w:t>
      </w:r>
      <w:r>
        <w:t>Deverá estar dividida em duas partes:</w:t>
      </w:r>
    </w:p>
    <w:p w:rsidR="005F3AD8" w:rsidRDefault="005F3AD8" w:rsidP="005F3AD8">
      <w:pPr>
        <w:numPr>
          <w:ilvl w:val="1"/>
          <w:numId w:val="3"/>
        </w:numPr>
        <w:spacing w:line="360" w:lineRule="auto"/>
        <w:ind w:hanging="72"/>
        <w:jc w:val="both"/>
        <w:rPr>
          <w:b/>
        </w:rPr>
      </w:pPr>
      <w:r>
        <w:rPr>
          <w:b/>
        </w:rPr>
        <w:t xml:space="preserve">Materiais e Reagentes </w:t>
      </w:r>
      <w:r>
        <w:rPr>
          <w:b/>
        </w:rPr>
        <w:sym w:font="Wingdings" w:char="F0E0"/>
      </w:r>
      <w:r>
        <w:rPr>
          <w:b/>
        </w:rPr>
        <w:t xml:space="preserve"> </w:t>
      </w:r>
      <w:r>
        <w:t>apresentar, na forma de itens, os materiais e reagentes utilizados para a realização do experimento.</w:t>
      </w:r>
    </w:p>
    <w:p w:rsidR="005F3AD8" w:rsidRDefault="005F3AD8" w:rsidP="005F3AD8">
      <w:pPr>
        <w:numPr>
          <w:ilvl w:val="1"/>
          <w:numId w:val="3"/>
        </w:numPr>
        <w:spacing w:line="360" w:lineRule="auto"/>
        <w:ind w:hanging="72"/>
        <w:jc w:val="both"/>
        <w:rPr>
          <w:b/>
        </w:rPr>
      </w:pPr>
      <w:r>
        <w:rPr>
          <w:b/>
        </w:rPr>
        <w:t xml:space="preserve">Procedimento Experimental </w:t>
      </w:r>
      <w:r>
        <w:rPr>
          <w:b/>
        </w:rPr>
        <w:sym w:font="Wingdings" w:char="F0E0"/>
      </w:r>
      <w:r>
        <w:rPr>
          <w:b/>
        </w:rPr>
        <w:t xml:space="preserve"> </w:t>
      </w:r>
      <w:r>
        <w:t xml:space="preserve">Descrever, detalhadamente, o procedimento executado para a realização do experimento. A leitura do procedimento experimental deve permitir que quem leia reproduza o experimento sem dúvidas. </w:t>
      </w:r>
      <w:r>
        <w:rPr>
          <w:b/>
        </w:rPr>
        <w:t>OBS</w:t>
      </w:r>
      <w:r>
        <w:t>: Em hipótese alguma deve constar observação experimental no procedimento, pois as observações se referem a resultados.</w:t>
      </w:r>
    </w:p>
    <w:p w:rsidR="005F3AD8" w:rsidRDefault="005F3AD8" w:rsidP="005F3AD8">
      <w:pPr>
        <w:numPr>
          <w:ilvl w:val="0"/>
          <w:numId w:val="3"/>
        </w:numPr>
        <w:spacing w:line="360" w:lineRule="auto"/>
        <w:ind w:left="720" w:hanging="720"/>
        <w:jc w:val="both"/>
        <w:rPr>
          <w:b/>
        </w:rPr>
      </w:pPr>
      <w:r>
        <w:rPr>
          <w:b/>
        </w:rPr>
        <w:t xml:space="preserve">CARACTERÍSTICAS DOS REAGENTES </w:t>
      </w:r>
      <w:r>
        <w:rPr>
          <w:b/>
        </w:rPr>
        <w:sym w:font="Wingdings" w:char="F0E0"/>
      </w:r>
      <w:r>
        <w:rPr>
          <w:b/>
        </w:rPr>
        <w:t xml:space="preserve"> </w:t>
      </w:r>
      <w:r>
        <w:t xml:space="preserve">Utilizando-se o </w:t>
      </w:r>
      <w:r>
        <w:rPr>
          <w:b/>
        </w:rPr>
        <w:t>Merck Index</w:t>
      </w:r>
      <w:r>
        <w:t xml:space="preserve">, como fonte de pesquisa ou </w:t>
      </w:r>
      <w:r w:rsidR="00711612">
        <w:t>outra fonte confiável</w:t>
      </w:r>
      <w:r>
        <w:t xml:space="preserve">, deverá elaborar uma tabela (como o </w:t>
      </w:r>
      <w:r>
        <w:lastRenderedPageBreak/>
        <w:t xml:space="preserve">exemplo abaixo) apresentado as características de </w:t>
      </w:r>
      <w:r>
        <w:rPr>
          <w:b/>
        </w:rPr>
        <w:t>todos</w:t>
      </w:r>
      <w:r>
        <w:t xml:space="preserve"> os reagentes e produtos envolvidos no experimento.</w:t>
      </w:r>
    </w:p>
    <w:tbl>
      <w:tblPr>
        <w:tblStyle w:val="Tabelacomgrade"/>
        <w:tblW w:w="0" w:type="auto"/>
        <w:tblLayout w:type="fixed"/>
        <w:tblLook w:val="01E0"/>
      </w:tblPr>
      <w:tblGrid>
        <w:gridCol w:w="9288"/>
      </w:tblGrid>
      <w:tr w:rsidR="005F3AD8" w:rsidRPr="006057BA">
        <w:tc>
          <w:tcPr>
            <w:tcW w:w="9288" w:type="dxa"/>
          </w:tcPr>
          <w:tbl>
            <w:tblPr>
              <w:tblW w:w="8547" w:type="dxa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/>
            </w:tblPr>
            <w:tblGrid>
              <w:gridCol w:w="1725"/>
              <w:gridCol w:w="900"/>
              <w:gridCol w:w="900"/>
              <w:gridCol w:w="720"/>
              <w:gridCol w:w="720"/>
              <w:gridCol w:w="1602"/>
              <w:gridCol w:w="1980"/>
            </w:tblGrid>
            <w:tr w:rsidR="005F3AD8" w:rsidRPr="001D4649">
              <w:tc>
                <w:tcPr>
                  <w:tcW w:w="1725" w:type="dxa"/>
                </w:tcPr>
                <w:p w:rsidR="005F3AD8" w:rsidRPr="001D4649" w:rsidRDefault="005F3AD8" w:rsidP="005F3AD8">
                  <w:pPr>
                    <w:pStyle w:val="Ttulo3"/>
                    <w:tabs>
                      <w:tab w:val="left" w:pos="560"/>
                    </w:tabs>
                    <w:spacing w:line="360" w:lineRule="auto"/>
                    <w:ind w:hanging="1945"/>
                    <w:jc w:val="center"/>
                  </w:pPr>
                  <w:r w:rsidRPr="001D4649">
                    <w:t>Substância</w:t>
                  </w:r>
                </w:p>
              </w:tc>
              <w:tc>
                <w:tcPr>
                  <w:tcW w:w="90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1D4649">
                    <w:rPr>
                      <w:b/>
                    </w:rPr>
                    <w:t>Mol (g/mol)</w:t>
                  </w:r>
                </w:p>
              </w:tc>
              <w:tc>
                <w:tcPr>
                  <w:tcW w:w="90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  <w:lang w:val="en-US"/>
                    </w:rPr>
                  </w:pPr>
                  <w:r w:rsidRPr="001D4649">
                    <w:rPr>
                      <w:b/>
                      <w:lang w:val="en-US"/>
                    </w:rPr>
                    <w:t>d</w:t>
                  </w:r>
                </w:p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  <w:lang w:val="en-US"/>
                    </w:rPr>
                  </w:pPr>
                  <w:r w:rsidRPr="001D4649">
                    <w:rPr>
                      <w:b/>
                      <w:lang w:val="en-US"/>
                    </w:rPr>
                    <w:t>(g/cm</w:t>
                  </w:r>
                  <w:r w:rsidRPr="001D4649">
                    <w:rPr>
                      <w:b/>
                      <w:vertAlign w:val="superscript"/>
                      <w:lang w:val="en-US"/>
                    </w:rPr>
                    <w:t>3</w:t>
                  </w:r>
                  <w:r w:rsidRPr="001D4649">
                    <w:rPr>
                      <w:b/>
                      <w:lang w:val="en-US"/>
                    </w:rPr>
                    <w:t>)</w:t>
                  </w:r>
                </w:p>
              </w:tc>
              <w:tc>
                <w:tcPr>
                  <w:tcW w:w="72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  <w:lang w:val="en-US"/>
                    </w:rPr>
                  </w:pPr>
                  <w:r w:rsidRPr="001D4649">
                    <w:rPr>
                      <w:b/>
                      <w:lang w:val="en-US"/>
                    </w:rPr>
                    <w:t>p.f.</w:t>
                  </w:r>
                </w:p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  <w:lang w:val="en-US"/>
                    </w:rPr>
                  </w:pPr>
                  <w:r w:rsidRPr="001D4649">
                    <w:rPr>
                      <w:b/>
                      <w:lang w:val="en-US"/>
                    </w:rPr>
                    <w:t>(</w:t>
                  </w:r>
                  <w:r w:rsidRPr="001D4649">
                    <w:rPr>
                      <w:b/>
                      <w:vertAlign w:val="superscript"/>
                      <w:lang w:val="en-US"/>
                    </w:rPr>
                    <w:t>o</w:t>
                  </w:r>
                  <w:r w:rsidRPr="001D4649">
                    <w:rPr>
                      <w:b/>
                      <w:lang w:val="en-US"/>
                    </w:rPr>
                    <w:t>C)</w:t>
                  </w:r>
                </w:p>
              </w:tc>
              <w:tc>
                <w:tcPr>
                  <w:tcW w:w="72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  <w:lang w:val="en-US"/>
                    </w:rPr>
                  </w:pPr>
                  <w:r w:rsidRPr="001D4649">
                    <w:rPr>
                      <w:b/>
                      <w:lang w:val="en-US"/>
                    </w:rPr>
                    <w:t>p.e.</w:t>
                  </w:r>
                </w:p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  <w:lang w:val="en-US"/>
                    </w:rPr>
                  </w:pPr>
                  <w:r w:rsidRPr="001D4649">
                    <w:rPr>
                      <w:b/>
                      <w:lang w:val="en-US"/>
                    </w:rPr>
                    <w:t>(</w:t>
                  </w:r>
                  <w:r w:rsidRPr="001D4649">
                    <w:rPr>
                      <w:b/>
                      <w:vertAlign w:val="superscript"/>
                      <w:lang w:val="en-US"/>
                    </w:rPr>
                    <w:t>o</w:t>
                  </w:r>
                  <w:r w:rsidRPr="001D4649">
                    <w:rPr>
                      <w:b/>
                      <w:lang w:val="en-US"/>
                    </w:rPr>
                    <w:t>C)</w:t>
                  </w:r>
                </w:p>
              </w:tc>
              <w:tc>
                <w:tcPr>
                  <w:tcW w:w="1602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1D4649">
                    <w:rPr>
                      <w:b/>
                    </w:rPr>
                    <w:t>Solubilidade</w:t>
                  </w:r>
                </w:p>
              </w:tc>
              <w:tc>
                <w:tcPr>
                  <w:tcW w:w="1980" w:type="dxa"/>
                </w:tcPr>
                <w:p w:rsidR="005F3AD8" w:rsidRPr="001D4649" w:rsidRDefault="005F3AD8" w:rsidP="005F3AD8">
                  <w:pPr>
                    <w:spacing w:line="360" w:lineRule="auto"/>
                    <w:rPr>
                      <w:b/>
                    </w:rPr>
                  </w:pPr>
                  <w:r w:rsidRPr="001D4649">
                    <w:rPr>
                      <w:b/>
                    </w:rPr>
                    <w:t>OBS/Cuidados</w:t>
                  </w:r>
                </w:p>
              </w:tc>
            </w:tr>
            <w:tr w:rsidR="005F3AD8" w:rsidRPr="001D4649">
              <w:tc>
                <w:tcPr>
                  <w:tcW w:w="1725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1D4649">
                    <w:rPr>
                      <w:b/>
                    </w:rPr>
                    <w:t>NaOH</w:t>
                  </w:r>
                </w:p>
              </w:tc>
              <w:tc>
                <w:tcPr>
                  <w:tcW w:w="90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40,0</w:t>
                  </w:r>
                </w:p>
              </w:tc>
              <w:tc>
                <w:tcPr>
                  <w:tcW w:w="90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2,13</w:t>
                  </w:r>
                </w:p>
              </w:tc>
              <w:tc>
                <w:tcPr>
                  <w:tcW w:w="72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318</w:t>
                  </w:r>
                </w:p>
              </w:tc>
              <w:tc>
                <w:tcPr>
                  <w:tcW w:w="72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---</w:t>
                  </w:r>
                </w:p>
              </w:tc>
              <w:tc>
                <w:tcPr>
                  <w:tcW w:w="1602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Água, etanol, metanol, glicerol.</w:t>
                  </w:r>
                </w:p>
              </w:tc>
              <w:tc>
                <w:tcPr>
                  <w:tcW w:w="198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Absorve rapida/e H</w:t>
                  </w:r>
                  <w:r w:rsidRPr="001D4649">
                    <w:rPr>
                      <w:vertAlign w:val="subscript"/>
                    </w:rPr>
                    <w:t>2</w:t>
                  </w:r>
                  <w:r w:rsidRPr="001D4649">
                    <w:t>O e CO</w:t>
                  </w:r>
                  <w:r w:rsidRPr="001D4649">
                    <w:rPr>
                      <w:vertAlign w:val="subscript"/>
                    </w:rPr>
                    <w:t>2</w:t>
                  </w:r>
                  <w:r w:rsidRPr="001D4649">
                    <w:t xml:space="preserve"> do ar. Extrema/e corrosivo</w:t>
                  </w:r>
                </w:p>
              </w:tc>
            </w:tr>
            <w:tr w:rsidR="005F3AD8" w:rsidRPr="001D4649">
              <w:tc>
                <w:tcPr>
                  <w:tcW w:w="1725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  <w:rPr>
                      <w:b/>
                    </w:rPr>
                  </w:pPr>
                  <w:r w:rsidRPr="001D4649">
                    <w:rPr>
                      <w:b/>
                    </w:rPr>
                    <w:t>CaCl</w:t>
                  </w:r>
                  <w:r w:rsidRPr="001D4649">
                    <w:rPr>
                      <w:b/>
                      <w:vertAlign w:val="subscript"/>
                    </w:rPr>
                    <w:t>2</w:t>
                  </w:r>
                </w:p>
              </w:tc>
              <w:tc>
                <w:tcPr>
                  <w:tcW w:w="90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110,98</w:t>
                  </w:r>
                </w:p>
              </w:tc>
              <w:tc>
                <w:tcPr>
                  <w:tcW w:w="90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2,15</w:t>
                  </w:r>
                </w:p>
              </w:tc>
              <w:tc>
                <w:tcPr>
                  <w:tcW w:w="72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772</w:t>
                  </w:r>
                </w:p>
              </w:tc>
              <w:tc>
                <w:tcPr>
                  <w:tcW w:w="72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&gt;1600</w:t>
                  </w:r>
                </w:p>
              </w:tc>
              <w:tc>
                <w:tcPr>
                  <w:tcW w:w="1602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Água (c/ liberação de muito calor) e em álcool</w:t>
                  </w:r>
                </w:p>
              </w:tc>
              <w:tc>
                <w:tcPr>
                  <w:tcW w:w="1980" w:type="dxa"/>
                </w:tcPr>
                <w:p w:rsidR="005F3AD8" w:rsidRPr="001D4649" w:rsidRDefault="005F3AD8" w:rsidP="005F3AD8">
                  <w:pPr>
                    <w:spacing w:line="360" w:lineRule="auto"/>
                    <w:jc w:val="center"/>
                  </w:pPr>
                  <w:r w:rsidRPr="001D4649">
                    <w:t>Higroscópico</w:t>
                  </w:r>
                </w:p>
              </w:tc>
            </w:tr>
          </w:tbl>
          <w:p w:rsidR="005F3AD8" w:rsidRDefault="005F3AD8" w:rsidP="005F3AD8"/>
        </w:tc>
      </w:tr>
    </w:tbl>
    <w:p w:rsidR="005F3AD8" w:rsidRDefault="005F3AD8" w:rsidP="005F3AD8">
      <w:pPr>
        <w:spacing w:line="360" w:lineRule="auto"/>
        <w:jc w:val="both"/>
        <w:rPr>
          <w:b/>
        </w:rPr>
      </w:pPr>
    </w:p>
    <w:p w:rsidR="005F3AD8" w:rsidRDefault="005F3AD8" w:rsidP="005F3AD8">
      <w:pPr>
        <w:numPr>
          <w:ilvl w:val="0"/>
          <w:numId w:val="3"/>
        </w:numPr>
        <w:spacing w:line="360" w:lineRule="auto"/>
        <w:ind w:left="720" w:hanging="720"/>
        <w:jc w:val="both"/>
        <w:rPr>
          <w:b/>
        </w:rPr>
      </w:pPr>
      <w:r>
        <w:rPr>
          <w:b/>
        </w:rPr>
        <w:t xml:space="preserve">RESULTADOS E DISCUSSÃO </w:t>
      </w:r>
      <w:r>
        <w:rPr>
          <w:b/>
        </w:rPr>
        <w:sym w:font="Wingdings" w:char="F0E0"/>
      </w:r>
      <w:r>
        <w:rPr>
          <w:b/>
        </w:rPr>
        <w:t xml:space="preserve"> </w:t>
      </w:r>
      <w:r>
        <w:t>Todas as observações experimentais, cálculos, interpretações e respostas às questões feitas na apostila deverão ser apresentadas neste item.</w:t>
      </w:r>
    </w:p>
    <w:p w:rsidR="005F3AD8" w:rsidRDefault="005F3AD8" w:rsidP="005F3AD8">
      <w:pPr>
        <w:numPr>
          <w:ilvl w:val="1"/>
          <w:numId w:val="3"/>
        </w:numPr>
        <w:spacing w:line="360" w:lineRule="auto"/>
        <w:ind w:hanging="72"/>
        <w:jc w:val="both"/>
      </w:pPr>
      <w:r>
        <w:t>Apresente os resultados e discussão na seqüência em que o procedimento foi elaborado;</w:t>
      </w:r>
    </w:p>
    <w:p w:rsidR="005F3AD8" w:rsidRDefault="005F3AD8" w:rsidP="005F3AD8">
      <w:pPr>
        <w:numPr>
          <w:ilvl w:val="1"/>
          <w:numId w:val="3"/>
        </w:numPr>
        <w:spacing w:line="360" w:lineRule="auto"/>
        <w:ind w:hanging="72"/>
        <w:jc w:val="both"/>
      </w:pPr>
      <w:r>
        <w:t>Discuta cada etapa do procedimento realizado, procurando justificar a sua realização;</w:t>
      </w:r>
    </w:p>
    <w:p w:rsidR="005F3AD8" w:rsidRDefault="005F3AD8" w:rsidP="005F3AD8">
      <w:pPr>
        <w:numPr>
          <w:ilvl w:val="1"/>
          <w:numId w:val="3"/>
        </w:numPr>
        <w:spacing w:line="360" w:lineRule="auto"/>
        <w:ind w:hanging="72"/>
        <w:jc w:val="both"/>
      </w:pPr>
      <w:r>
        <w:t>Discuta cada observação experimental (mudança de cor, aquecimento, turvação, etc) e os resultados obtidos (massa final, rendimento, ponto de fusão, etc).</w:t>
      </w:r>
    </w:p>
    <w:p w:rsidR="005F3AD8" w:rsidRDefault="005F3AD8" w:rsidP="005F3AD8">
      <w:pPr>
        <w:numPr>
          <w:ilvl w:val="1"/>
          <w:numId w:val="3"/>
        </w:numPr>
        <w:spacing w:line="360" w:lineRule="auto"/>
        <w:ind w:hanging="72"/>
        <w:jc w:val="both"/>
      </w:pPr>
      <w:r>
        <w:rPr>
          <w:b/>
        </w:rPr>
        <w:t>Indique com clareza as operações de cálculo</w:t>
      </w:r>
      <w:r>
        <w:t xml:space="preserve">. Não sobrecarregue os cálculos com detalhes aritméticos desnecessários. </w:t>
      </w:r>
      <w:r>
        <w:rPr>
          <w:b/>
          <w:u w:val="single"/>
        </w:rPr>
        <w:t>Indique sempre</w:t>
      </w:r>
      <w:r>
        <w:rPr>
          <w:b/>
        </w:rPr>
        <w:t xml:space="preserve"> as unidades usadas nas medidas</w:t>
      </w:r>
      <w:r>
        <w:t>.</w:t>
      </w:r>
    </w:p>
    <w:p w:rsidR="005F3AD8" w:rsidRDefault="005F3AD8" w:rsidP="005F3AD8">
      <w:pPr>
        <w:numPr>
          <w:ilvl w:val="1"/>
          <w:numId w:val="3"/>
        </w:numPr>
        <w:spacing w:line="360" w:lineRule="auto"/>
        <w:ind w:hanging="72"/>
        <w:jc w:val="both"/>
      </w:pPr>
      <w:r>
        <w:t xml:space="preserve">Ao responder o questionário transcreva as perguntas e formule respostas concisas. </w:t>
      </w:r>
      <w:r w:rsidRPr="001A3EF5">
        <w:rPr>
          <w:b/>
        </w:rPr>
        <w:t>Evite usar termos pessoais</w:t>
      </w:r>
      <w:r>
        <w:t>.</w:t>
      </w:r>
    </w:p>
    <w:p w:rsidR="005F3AD8" w:rsidRDefault="005F3AD8" w:rsidP="005F3AD8">
      <w:pPr>
        <w:spacing w:line="360" w:lineRule="auto"/>
        <w:jc w:val="both"/>
      </w:pPr>
    </w:p>
    <w:p w:rsidR="005F3AD8" w:rsidRPr="00011C5C" w:rsidRDefault="005F3AD8" w:rsidP="005F3AD8">
      <w:pPr>
        <w:numPr>
          <w:ilvl w:val="0"/>
          <w:numId w:val="3"/>
        </w:numPr>
        <w:spacing w:line="360" w:lineRule="auto"/>
        <w:ind w:left="720" w:hanging="720"/>
        <w:jc w:val="both"/>
        <w:rPr>
          <w:b/>
        </w:rPr>
      </w:pPr>
      <w:r>
        <w:rPr>
          <w:b/>
        </w:rPr>
        <w:t xml:space="preserve">CONCLUSÃO </w:t>
      </w:r>
      <w:r>
        <w:rPr>
          <w:b/>
        </w:rPr>
        <w:sym w:font="Wingdings" w:char="F0E0"/>
      </w:r>
      <w:r>
        <w:rPr>
          <w:b/>
        </w:rPr>
        <w:t xml:space="preserve"> </w:t>
      </w:r>
      <w:r>
        <w:t>Focada única e exclusivamente nos objetivos e resultados obtidos no experimento.</w:t>
      </w:r>
    </w:p>
    <w:p w:rsidR="005F3AD8" w:rsidRPr="00E568B8" w:rsidRDefault="005F3AD8" w:rsidP="005F3AD8">
      <w:pPr>
        <w:spacing w:line="360" w:lineRule="auto"/>
        <w:jc w:val="both"/>
        <w:rPr>
          <w:b/>
        </w:rPr>
      </w:pPr>
    </w:p>
    <w:p w:rsidR="005F3AD8" w:rsidRDefault="005F3AD8" w:rsidP="005F3AD8">
      <w:pPr>
        <w:numPr>
          <w:ilvl w:val="0"/>
          <w:numId w:val="3"/>
        </w:numPr>
        <w:spacing w:line="360" w:lineRule="auto"/>
        <w:ind w:left="720" w:hanging="720"/>
        <w:jc w:val="both"/>
      </w:pPr>
      <w:r>
        <w:rPr>
          <w:b/>
        </w:rPr>
        <w:t xml:space="preserve">BIBLIOGRAFIA </w:t>
      </w:r>
      <w:r>
        <w:rPr>
          <w:b/>
        </w:rPr>
        <w:sym w:font="Wingdings" w:char="F0E0"/>
      </w:r>
      <w:r>
        <w:rPr>
          <w:b/>
        </w:rPr>
        <w:t xml:space="preserve"> </w:t>
      </w:r>
      <w:r>
        <w:t>Mencione sempre a bibliografia usada na introdução teórica e/ou questionário de forma clara e completa. Exemplos de citações bibliográficas:</w:t>
      </w:r>
    </w:p>
    <w:p w:rsidR="005F3AD8" w:rsidRDefault="005F3AD8" w:rsidP="005F3AD8">
      <w:pPr>
        <w:pStyle w:val="Recuodecorpodetexto3"/>
        <w:rPr>
          <w:rFonts w:ascii="Verdana" w:hAnsi="Verdana"/>
          <w:sz w:val="20"/>
        </w:rPr>
      </w:pPr>
    </w:p>
    <w:p w:rsidR="00CF6A27" w:rsidRDefault="00CF6A27" w:rsidP="005F3AD8">
      <w:pPr>
        <w:pStyle w:val="Recuodecorpodetexto3"/>
        <w:rPr>
          <w:rFonts w:ascii="Verdana" w:hAnsi="Verdana"/>
          <w:sz w:val="20"/>
        </w:rPr>
      </w:pPr>
    </w:p>
    <w:p w:rsidR="005F3AD8" w:rsidRPr="00D71458" w:rsidRDefault="005F3AD8" w:rsidP="005F3AD8">
      <w:pPr>
        <w:pStyle w:val="Recuodecorpodetexto3"/>
        <w:tabs>
          <w:tab w:val="left" w:pos="0"/>
        </w:tabs>
        <w:ind w:left="0"/>
        <w:rPr>
          <w:b/>
          <w:sz w:val="24"/>
          <w:szCs w:val="24"/>
        </w:rPr>
      </w:pPr>
      <w:r w:rsidRPr="00D71458">
        <w:rPr>
          <w:b/>
          <w:sz w:val="24"/>
          <w:szCs w:val="24"/>
        </w:rPr>
        <w:lastRenderedPageBreak/>
        <w:t>LIVROS:</w:t>
      </w:r>
    </w:p>
    <w:p w:rsidR="005F3AD8" w:rsidRPr="003310C6" w:rsidRDefault="005F3AD8" w:rsidP="005F3AD8">
      <w:pPr>
        <w:spacing w:line="360" w:lineRule="auto"/>
        <w:ind w:left="426" w:hanging="426"/>
        <w:jc w:val="both"/>
      </w:pPr>
      <w:r>
        <w:rPr>
          <w:caps/>
        </w:rPr>
        <w:t>Silva,</w:t>
      </w:r>
      <w:r>
        <w:t xml:space="preserve"> R.R., </w:t>
      </w:r>
      <w:r>
        <w:rPr>
          <w:caps/>
        </w:rPr>
        <w:t>Bochi,</w:t>
      </w:r>
      <w:r>
        <w:t xml:space="preserve"> N., </w:t>
      </w:r>
      <w:r>
        <w:rPr>
          <w:caps/>
        </w:rPr>
        <w:t>Rocha Filho,</w:t>
      </w:r>
      <w:r>
        <w:t xml:space="preserve"> R.C. Introdução à Química Experimental, 1</w:t>
      </w:r>
      <w:r>
        <w:rPr>
          <w:vertAlign w:val="superscript"/>
        </w:rPr>
        <w:t>a</w:t>
      </w:r>
      <w:r>
        <w:t xml:space="preserve"> </w:t>
      </w:r>
      <w:r>
        <w:rPr>
          <w:caps/>
        </w:rPr>
        <w:t>e</w:t>
      </w:r>
      <w:r>
        <w:t xml:space="preserve">d, São Paulo : Ed. </w:t>
      </w:r>
      <w:r w:rsidRPr="003310C6">
        <w:t>McGraw-Hill, 1990, p. 25-30.</w:t>
      </w:r>
    </w:p>
    <w:p w:rsidR="005F3AD8" w:rsidRDefault="005F3AD8" w:rsidP="005F3AD8">
      <w:pPr>
        <w:spacing w:line="360" w:lineRule="auto"/>
        <w:ind w:left="426" w:hanging="426"/>
        <w:jc w:val="both"/>
        <w:rPr>
          <w:lang w:val="en-US"/>
        </w:rPr>
      </w:pPr>
      <w:r>
        <w:t xml:space="preserve">SILVERSTEIN, R.M., BASSLER, G.C., MORRILL, T.C. Identificação espectrométrica de compostos orgânicos. Tradução por ALENCASTRO, R.B., WIRCKER, L.F., SAN GIL, R.A. 5 ed. Rio de Janeiro : Guanabara Koogan, 1994, 387p. </w:t>
      </w:r>
      <w:r>
        <w:rPr>
          <w:lang w:val="en-US"/>
        </w:rPr>
        <w:t>Tradução de Spectrometric identification of organic compounds.</w:t>
      </w:r>
    </w:p>
    <w:p w:rsidR="005F3AD8" w:rsidRDefault="005F3AD8" w:rsidP="005F3AD8">
      <w:pPr>
        <w:spacing w:line="360" w:lineRule="auto"/>
        <w:ind w:left="426" w:hanging="426"/>
        <w:jc w:val="both"/>
        <w:rPr>
          <w:b/>
          <w:lang w:val="en-US"/>
        </w:rPr>
      </w:pPr>
    </w:p>
    <w:p w:rsidR="005F3AD8" w:rsidRDefault="005F3AD8" w:rsidP="005F3AD8">
      <w:pPr>
        <w:spacing w:line="360" w:lineRule="auto"/>
        <w:ind w:left="426" w:hanging="426"/>
        <w:jc w:val="both"/>
        <w:rPr>
          <w:b/>
          <w:lang w:val="en-US"/>
        </w:rPr>
      </w:pPr>
      <w:r>
        <w:rPr>
          <w:b/>
          <w:lang w:val="en-US"/>
        </w:rPr>
        <w:t>INTERNET:</w:t>
      </w:r>
    </w:p>
    <w:p w:rsidR="005F3AD8" w:rsidRDefault="005F3AD8" w:rsidP="005F3AD8">
      <w:pPr>
        <w:pStyle w:val="TESE"/>
        <w:ind w:left="426" w:hanging="426"/>
        <w:jc w:val="both"/>
        <w:rPr>
          <w:b w:val="0"/>
          <w:lang w:val="pt-BR"/>
        </w:rPr>
      </w:pPr>
      <w:r>
        <w:rPr>
          <w:b w:val="0"/>
        </w:rPr>
        <w:t xml:space="preserve">FEYNMAN, R. </w:t>
      </w:r>
      <w:r>
        <w:t>There’s plenty of room at the bottom</w:t>
      </w:r>
      <w:r>
        <w:rPr>
          <w:b w:val="0"/>
        </w:rPr>
        <w:t xml:space="preserve">. </w:t>
      </w:r>
      <w:r>
        <w:rPr>
          <w:b w:val="0"/>
          <w:lang w:val="pt-BR"/>
        </w:rPr>
        <w:t>Disponível em: &lt;http://lqes.iqm.unicamp.br/institucional/vivencia_lqes/vivencia_lqes_biblioteca_nanotecnologia_conf_feynman.html&gt; Acesso em 05 dez. 2005.</w:t>
      </w:r>
    </w:p>
    <w:p w:rsidR="00CF6A27" w:rsidRDefault="00CF6A27" w:rsidP="005F3AD8">
      <w:pPr>
        <w:spacing w:line="360" w:lineRule="auto"/>
        <w:ind w:left="426" w:hanging="426"/>
        <w:jc w:val="both"/>
      </w:pPr>
    </w:p>
    <w:p w:rsidR="005F3AD8" w:rsidRDefault="005F3AD8" w:rsidP="005F3AD8">
      <w:pPr>
        <w:spacing w:line="360" w:lineRule="auto"/>
        <w:ind w:left="426" w:hanging="426"/>
        <w:jc w:val="both"/>
      </w:pPr>
      <w:r>
        <w:t>SOLUBILIDADE DE SÓLIDOS. Disponível em:</w:t>
      </w:r>
    </w:p>
    <w:p w:rsidR="005F3AD8" w:rsidRDefault="005F3AD8" w:rsidP="005F3AD8">
      <w:pPr>
        <w:spacing w:line="360" w:lineRule="auto"/>
        <w:ind w:left="426" w:hanging="426"/>
        <w:jc w:val="both"/>
      </w:pPr>
      <w:r>
        <w:t xml:space="preserve"> &lt;</w:t>
      </w:r>
      <w:hyperlink r:id="rId14" w:history="1">
        <w:r>
          <w:rPr>
            <w:rStyle w:val="Hyperlink"/>
          </w:rPr>
          <w:t>http://www.imapes.br/materiais_inorganica_ exp02.htm</w:t>
        </w:r>
      </w:hyperlink>
      <w:r>
        <w:t>&gt; Acesso em 15 nov. 2006.</w:t>
      </w:r>
    </w:p>
    <w:p w:rsidR="005F3AD8" w:rsidRDefault="005F3AD8" w:rsidP="005F3AD8">
      <w:pPr>
        <w:spacing w:line="360" w:lineRule="auto"/>
        <w:ind w:left="426" w:hanging="426"/>
        <w:jc w:val="both"/>
        <w:rPr>
          <w:b/>
        </w:rPr>
      </w:pPr>
    </w:p>
    <w:p w:rsidR="005F3AD8" w:rsidRDefault="005F3AD8" w:rsidP="005F3AD8">
      <w:pPr>
        <w:spacing w:line="360" w:lineRule="auto"/>
        <w:ind w:left="426" w:hanging="426"/>
        <w:jc w:val="both"/>
        <w:rPr>
          <w:b/>
        </w:rPr>
      </w:pPr>
      <w:r>
        <w:rPr>
          <w:b/>
        </w:rPr>
        <w:t>ARTIGOS:</w:t>
      </w:r>
    </w:p>
    <w:p w:rsidR="005F3AD8" w:rsidRDefault="005F3AD8" w:rsidP="005F3AD8">
      <w:pPr>
        <w:spacing w:line="360" w:lineRule="auto"/>
        <w:ind w:left="426" w:hanging="426"/>
        <w:jc w:val="both"/>
      </w:pPr>
      <w:r>
        <w:t xml:space="preserve">ALVES, O.L. Técnicas de síntese em atmosfera inerte. </w:t>
      </w:r>
      <w:r>
        <w:rPr>
          <w:b/>
        </w:rPr>
        <w:t>Quím. Nova</w:t>
      </w:r>
      <w:r>
        <w:t>, v.9, n.4, p.276-281, 1986.</w:t>
      </w:r>
    </w:p>
    <w:p w:rsidR="005F3AD8" w:rsidRDefault="005F3AD8" w:rsidP="005F3AD8">
      <w:pPr>
        <w:spacing w:line="360" w:lineRule="auto"/>
        <w:ind w:left="426" w:hanging="426"/>
        <w:jc w:val="both"/>
        <w:rPr>
          <w:lang w:val="en-US"/>
        </w:rPr>
      </w:pPr>
      <w:smartTag w:uri="urn:schemas-microsoft-com:office:smarttags" w:element="City">
        <w:smartTag w:uri="urn:schemas-microsoft-com:office:smarttags" w:element="place">
          <w:r>
            <w:rPr>
              <w:lang w:val="en-US"/>
            </w:rPr>
            <w:t>Appleton</w:t>
          </w:r>
        </w:smartTag>
      </w:smartTag>
      <w:r>
        <w:rPr>
          <w:lang w:val="en-US"/>
        </w:rPr>
        <w:t xml:space="preserve">, T.G. Oxygen uptake by a cobalt(II) complex. </w:t>
      </w:r>
      <w:r>
        <w:rPr>
          <w:b/>
          <w:lang w:val="en-US"/>
        </w:rPr>
        <w:t>J. Chem. Educ.</w:t>
      </w:r>
      <w:r>
        <w:rPr>
          <w:lang w:val="en-US"/>
        </w:rPr>
        <w:t>, v.54, n.7, p. 443-444, 1977.</w:t>
      </w:r>
    </w:p>
    <w:p w:rsidR="005F3AD8" w:rsidRDefault="005F3AD8" w:rsidP="005F3AD8">
      <w:pPr>
        <w:spacing w:line="360" w:lineRule="auto"/>
        <w:jc w:val="both"/>
        <w:rPr>
          <w:lang w:val="en-US"/>
        </w:rPr>
      </w:pPr>
    </w:p>
    <w:p w:rsidR="005F3AD8" w:rsidRPr="003310C6" w:rsidRDefault="005F3AD8" w:rsidP="005F3AD8">
      <w:pPr>
        <w:rPr>
          <w:rFonts w:ascii="Arial" w:hAnsi="Arial" w:cs="Arial"/>
          <w:b/>
          <w:sz w:val="22"/>
          <w:szCs w:val="22"/>
          <w:lang w:val="en-US"/>
        </w:rPr>
      </w:pPr>
    </w:p>
    <w:p w:rsidR="005F3AD8" w:rsidRPr="00942CA2" w:rsidRDefault="005F3AD8" w:rsidP="005F3AD8">
      <w:pPr>
        <w:spacing w:line="360" w:lineRule="auto"/>
        <w:ind w:firstLine="567"/>
        <w:jc w:val="both"/>
        <w:rPr>
          <w:rFonts w:ascii="Arial" w:hAnsi="Arial" w:cs="Arial"/>
          <w:lang w:val="en-US"/>
        </w:rPr>
      </w:pPr>
    </w:p>
    <w:p w:rsidR="005F3AD8" w:rsidRPr="003310C6" w:rsidRDefault="005F3AD8" w:rsidP="005F3AD8">
      <w:pPr>
        <w:spacing w:line="360" w:lineRule="auto"/>
        <w:ind w:firstLine="567"/>
        <w:jc w:val="both"/>
        <w:rPr>
          <w:rFonts w:ascii="Arial" w:hAnsi="Arial" w:cs="Arial"/>
          <w:sz w:val="22"/>
          <w:szCs w:val="22"/>
          <w:lang w:val="en-US"/>
        </w:rPr>
      </w:pPr>
    </w:p>
    <w:p w:rsidR="005F3AD8" w:rsidRPr="00011C5C" w:rsidRDefault="005F3AD8" w:rsidP="005F3AD8">
      <w:pPr>
        <w:rPr>
          <w:lang w:val="en-US"/>
        </w:rPr>
      </w:pPr>
    </w:p>
    <w:p w:rsidR="005F3AD8" w:rsidRPr="00942CA2" w:rsidRDefault="005F3AD8" w:rsidP="005F3AD8">
      <w:pPr>
        <w:pStyle w:val="Corpodetexto2"/>
        <w:spacing w:line="480" w:lineRule="auto"/>
        <w:rPr>
          <w:rFonts w:ascii="Arial" w:hAnsi="Arial" w:cs="Arial"/>
          <w:lang w:val="en-US"/>
        </w:rPr>
      </w:pPr>
    </w:p>
    <w:p w:rsidR="00AF7776" w:rsidRPr="005F3AD8" w:rsidRDefault="00AF7776">
      <w:pPr>
        <w:rPr>
          <w:lang w:val="en-US"/>
        </w:rPr>
      </w:pPr>
    </w:p>
    <w:sectPr w:rsidR="00AF7776" w:rsidRPr="005F3AD8" w:rsidSect="005F3AD8">
      <w:headerReference w:type="even" r:id="rId15"/>
      <w:headerReference w:type="default" r:id="rId16"/>
      <w:pgSz w:w="11907" w:h="16840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0869" w:rsidRDefault="00930869">
      <w:r>
        <w:separator/>
      </w:r>
    </w:p>
  </w:endnote>
  <w:endnote w:type="continuationSeparator" w:id="1">
    <w:p w:rsidR="00930869" w:rsidRDefault="009308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MT Black">
    <w:altName w:val="Arial Black"/>
    <w:charset w:val="00"/>
    <w:family w:val="swiss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0869" w:rsidRDefault="00930869">
      <w:r>
        <w:separator/>
      </w:r>
    </w:p>
  </w:footnote>
  <w:footnote w:type="continuationSeparator" w:id="1">
    <w:p w:rsidR="00930869" w:rsidRDefault="009308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075" w:rsidRDefault="0062671E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F507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F5075" w:rsidRDefault="00DF5075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5075" w:rsidRDefault="00DF5075">
    <w:pPr>
      <w:pStyle w:val="Textoembloco"/>
      <w:tabs>
        <w:tab w:val="left" w:pos="8460"/>
      </w:tabs>
      <w:ind w:left="2160" w:right="45"/>
      <w:jc w:val="both"/>
      <w:rPr>
        <w:rFonts w:ascii="Arial" w:hAnsi="Arial" w:cs="Arial"/>
        <w:spacing w:val="10"/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F6492"/>
    <w:multiLevelType w:val="multilevel"/>
    <w:tmpl w:val="CF86F3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4EA960DA"/>
    <w:multiLevelType w:val="singleLevel"/>
    <w:tmpl w:val="9A7E6230"/>
    <w:lvl w:ilvl="0">
      <w:start w:val="1"/>
      <w:numFmt w:val="decimal"/>
      <w:lvlText w:val="%1."/>
      <w:lvlJc w:val="left"/>
      <w:pPr>
        <w:tabs>
          <w:tab w:val="num" w:pos="624"/>
        </w:tabs>
        <w:ind w:left="624" w:hanging="624"/>
      </w:pPr>
      <w:rPr>
        <w:rFonts w:ascii="Arial MT Black" w:hAnsi="Arial MT Black" w:hint="default"/>
        <w:sz w:val="24"/>
      </w:rPr>
    </w:lvl>
  </w:abstractNum>
  <w:abstractNum w:abstractNumId="2">
    <w:nsid w:val="74BE7DBE"/>
    <w:multiLevelType w:val="multilevel"/>
    <w:tmpl w:val="7290820C"/>
    <w:lvl w:ilvl="0">
      <w:start w:val="1"/>
      <w:numFmt w:val="decimal"/>
      <w:lvlText w:val="[%1]"/>
      <w:lvlJc w:val="left"/>
      <w:pPr>
        <w:tabs>
          <w:tab w:val="num" w:pos="720"/>
        </w:tabs>
        <w:ind w:left="360" w:hanging="360"/>
      </w:pPr>
      <w:rPr>
        <w:rFonts w:ascii="Verdana" w:hAnsi="Verdana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A0556"/>
    <w:rsid w:val="002721F4"/>
    <w:rsid w:val="004933D7"/>
    <w:rsid w:val="004E6807"/>
    <w:rsid w:val="005C58AD"/>
    <w:rsid w:val="005F3AD8"/>
    <w:rsid w:val="0062671E"/>
    <w:rsid w:val="006806A0"/>
    <w:rsid w:val="00711612"/>
    <w:rsid w:val="007D2114"/>
    <w:rsid w:val="007E0DAD"/>
    <w:rsid w:val="007F3469"/>
    <w:rsid w:val="008A0556"/>
    <w:rsid w:val="00930869"/>
    <w:rsid w:val="00AF7776"/>
    <w:rsid w:val="00B066B0"/>
    <w:rsid w:val="00B07866"/>
    <w:rsid w:val="00B278F9"/>
    <w:rsid w:val="00CF6A27"/>
    <w:rsid w:val="00DE4AA2"/>
    <w:rsid w:val="00DF5075"/>
    <w:rsid w:val="00EE24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AD8"/>
    <w:rPr>
      <w:sz w:val="24"/>
      <w:szCs w:val="24"/>
    </w:rPr>
  </w:style>
  <w:style w:type="paragraph" w:styleId="Ttulo3">
    <w:name w:val="heading 3"/>
    <w:basedOn w:val="Normal"/>
    <w:next w:val="Normal"/>
    <w:qFormat/>
    <w:rsid w:val="005F3AD8"/>
    <w:pPr>
      <w:keepNext/>
      <w:tabs>
        <w:tab w:val="left" w:pos="8460"/>
      </w:tabs>
      <w:ind w:left="2160" w:right="45" w:hanging="540"/>
      <w:jc w:val="both"/>
      <w:outlineLvl w:val="2"/>
    </w:pPr>
    <w:rPr>
      <w:rFonts w:ascii="Arial" w:hAnsi="Arial" w:cs="Arial"/>
      <w:b/>
      <w:color w:val="000080"/>
      <w:spacing w:val="12"/>
      <w:sz w:val="22"/>
    </w:rPr>
  </w:style>
  <w:style w:type="paragraph" w:styleId="Ttulo4">
    <w:name w:val="heading 4"/>
    <w:basedOn w:val="Normal"/>
    <w:next w:val="Normal"/>
    <w:qFormat/>
    <w:rsid w:val="005F3A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5F3AD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5F3AD8"/>
    <w:pPr>
      <w:jc w:val="center"/>
    </w:pPr>
    <w:rPr>
      <w:rFonts w:ascii="Arial" w:hAnsi="Arial" w:cs="Arial"/>
      <w:b/>
      <w:bCs/>
      <w:sz w:val="46"/>
    </w:rPr>
  </w:style>
  <w:style w:type="paragraph" w:styleId="Cabealho">
    <w:name w:val="header"/>
    <w:basedOn w:val="Normal"/>
    <w:rsid w:val="005F3AD8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rsid w:val="005F3AD8"/>
    <w:pPr>
      <w:spacing w:line="360" w:lineRule="auto"/>
      <w:ind w:right="84"/>
      <w:jc w:val="both"/>
    </w:pPr>
    <w:rPr>
      <w:rFonts w:ascii="Palatino" w:hAnsi="Palatino"/>
      <w:sz w:val="20"/>
      <w:szCs w:val="20"/>
      <w:lang w:val="pt-PT" w:eastAsia="pt-PT"/>
    </w:rPr>
  </w:style>
  <w:style w:type="character" w:styleId="Nmerodepgina">
    <w:name w:val="page number"/>
    <w:basedOn w:val="Fontepargpadro"/>
    <w:rsid w:val="005F3AD8"/>
  </w:style>
  <w:style w:type="paragraph" w:styleId="Corpodetexto">
    <w:name w:val="Body Text"/>
    <w:basedOn w:val="Normal"/>
    <w:rsid w:val="005F3AD8"/>
    <w:pPr>
      <w:jc w:val="both"/>
    </w:pPr>
  </w:style>
  <w:style w:type="paragraph" w:styleId="Textoembloco">
    <w:name w:val="Block Text"/>
    <w:basedOn w:val="Normal"/>
    <w:rsid w:val="005F3AD8"/>
    <w:pPr>
      <w:ind w:left="1980" w:right="279"/>
      <w:jc w:val="center"/>
    </w:pPr>
    <w:rPr>
      <w:b/>
      <w:color w:val="000080"/>
    </w:rPr>
  </w:style>
  <w:style w:type="table" w:styleId="Tabelacomgrade">
    <w:name w:val="Table Grid"/>
    <w:basedOn w:val="Tabelanormal"/>
    <w:rsid w:val="005F3A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3">
    <w:name w:val="Body Text Indent 3"/>
    <w:basedOn w:val="Normal"/>
    <w:rsid w:val="005F3AD8"/>
    <w:pPr>
      <w:spacing w:after="120"/>
      <w:ind w:left="283"/>
    </w:pPr>
    <w:rPr>
      <w:sz w:val="16"/>
      <w:szCs w:val="16"/>
    </w:rPr>
  </w:style>
  <w:style w:type="paragraph" w:customStyle="1" w:styleId="TESE">
    <w:name w:val="TESE"/>
    <w:basedOn w:val="Normal"/>
    <w:rsid w:val="005F3AD8"/>
    <w:pPr>
      <w:spacing w:line="360" w:lineRule="auto"/>
    </w:pPr>
    <w:rPr>
      <w:rFonts w:ascii="Verdana" w:hAnsi="Verdana"/>
      <w:b/>
      <w:sz w:val="20"/>
      <w:szCs w:val="20"/>
      <w:lang w:val="en-US"/>
    </w:rPr>
  </w:style>
  <w:style w:type="character" w:styleId="Hyperlink">
    <w:name w:val="Hyperlink"/>
    <w:basedOn w:val="Fontepargpadro"/>
    <w:rsid w:val="005F3AD8"/>
    <w:rPr>
      <w:color w:val="0000FF"/>
      <w:u w:val="single"/>
    </w:rPr>
  </w:style>
  <w:style w:type="paragraph" w:styleId="Rodap">
    <w:name w:val="footer"/>
    <w:basedOn w:val="Normal"/>
    <w:rsid w:val="00DF5075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E4AA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E4A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ni.eng.br" TargetMode="External"/><Relationship Id="rId13" Type="http://schemas.openxmlformats.org/officeDocument/2006/relationships/image" Target="media/image3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voni.eng.br" TargetMode="Externa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hyperlink" Target="http://www.imapes.br/materiais_inorganica_%20exp02.htm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12</Pages>
  <Words>2524</Words>
  <Characters>13631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FARMÁCIA - BIOQUÍMICA</vt:lpstr>
    </vt:vector>
  </TitlesOfParts>
  <Company>Fundacao Bradesco</Company>
  <LinksUpToDate>false</LinksUpToDate>
  <CharactersWithSpaces>16123</CharactersWithSpaces>
  <SharedDoc>false</SharedDoc>
  <HLinks>
    <vt:vector size="18" baseType="variant">
      <vt:variant>
        <vt:i4>7471215</vt:i4>
      </vt:variant>
      <vt:variant>
        <vt:i4>12</vt:i4>
      </vt:variant>
      <vt:variant>
        <vt:i4>0</vt:i4>
      </vt:variant>
      <vt:variant>
        <vt:i4>5</vt:i4>
      </vt:variant>
      <vt:variant>
        <vt:lpwstr>http://www.imapes.br/materiais_inorganica_ exp02.htm</vt:lpwstr>
      </vt:variant>
      <vt:variant>
        <vt:lpwstr/>
      </vt:variant>
      <vt:variant>
        <vt:i4>3080303</vt:i4>
      </vt:variant>
      <vt:variant>
        <vt:i4>3</vt:i4>
      </vt:variant>
      <vt:variant>
        <vt:i4>0</vt:i4>
      </vt:variant>
      <vt:variant>
        <vt:i4>5</vt:i4>
      </vt:variant>
      <vt:variant>
        <vt:lpwstr>http://voni.eng.br/</vt:lpwstr>
      </vt:variant>
      <vt:variant>
        <vt:lpwstr/>
      </vt:variant>
      <vt:variant>
        <vt:i4>3080303</vt:i4>
      </vt:variant>
      <vt:variant>
        <vt:i4>0</vt:i4>
      </vt:variant>
      <vt:variant>
        <vt:i4>0</vt:i4>
      </vt:variant>
      <vt:variant>
        <vt:i4>5</vt:i4>
      </vt:variant>
      <vt:variant>
        <vt:lpwstr>http://voni.eng.br/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FARMÁCIA - BIOQUÍMICA</dc:title>
  <dc:creator>Vonivaldo Gonçalves Leão</dc:creator>
  <cp:lastModifiedBy>teste</cp:lastModifiedBy>
  <cp:revision>3</cp:revision>
  <dcterms:created xsi:type="dcterms:W3CDTF">2012-02-05T19:11:00Z</dcterms:created>
  <dcterms:modified xsi:type="dcterms:W3CDTF">2017-04-23T21:38:00Z</dcterms:modified>
</cp:coreProperties>
</file>